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439E4" w14:textId="77777777" w:rsidR="003319ED" w:rsidRDefault="003319ED" w:rsidP="00E81009">
      <w:pPr>
        <w:rPr>
          <w:rFonts w:ascii="Calibri" w:eastAsia="Calibri" w:hAnsi="Calibri" w:cs="Calibri"/>
          <w:color w:val="000000"/>
          <w:kern w:val="0"/>
          <w:lang w:eastAsia="lt-LT" w:bidi="ar-SA"/>
          <w14:ligatures w14:val="none"/>
        </w:rPr>
      </w:pPr>
      <w:r>
        <w:rPr>
          <w:noProof/>
        </w:rPr>
        <w:drawing>
          <wp:anchor distT="0" distB="0" distL="114300" distR="114300" simplePos="0" relativeHeight="251661312" behindDoc="0" locked="0" layoutInCell="1" allowOverlap="1" wp14:anchorId="1BD6E4C7" wp14:editId="2467B161">
            <wp:simplePos x="0" y="0"/>
            <wp:positionH relativeFrom="column">
              <wp:posOffset>-215900</wp:posOffset>
            </wp:positionH>
            <wp:positionV relativeFrom="paragraph">
              <wp:posOffset>0</wp:posOffset>
            </wp:positionV>
            <wp:extent cx="1365250" cy="1365250"/>
            <wp:effectExtent l="0" t="0" r="6350" b="6350"/>
            <wp:wrapSquare wrapText="bothSides"/>
            <wp:docPr id="1637593729"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5250"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0857">
        <w:rPr>
          <w:noProof/>
        </w:rPr>
        <mc:AlternateContent>
          <mc:Choice Requires="wps">
            <w:drawing>
              <wp:anchor distT="0" distB="0" distL="114300" distR="114300" simplePos="0" relativeHeight="251660288" behindDoc="0" locked="0" layoutInCell="1" allowOverlap="1" wp14:anchorId="7C44C225" wp14:editId="4CA55F86">
                <wp:simplePos x="0" y="0"/>
                <wp:positionH relativeFrom="column">
                  <wp:posOffset>5416550</wp:posOffset>
                </wp:positionH>
                <wp:positionV relativeFrom="paragraph">
                  <wp:posOffset>-374650</wp:posOffset>
                </wp:positionV>
                <wp:extent cx="1492250" cy="1035050"/>
                <wp:effectExtent l="0" t="0" r="0" b="0"/>
                <wp:wrapNone/>
                <wp:docPr id="1415049184" name="Stačiakampis 3"/>
                <wp:cNvGraphicFramePr/>
                <a:graphic xmlns:a="http://schemas.openxmlformats.org/drawingml/2006/main">
                  <a:graphicData uri="http://schemas.microsoft.com/office/word/2010/wordprocessingShape">
                    <wps:wsp>
                      <wps:cNvSpPr/>
                      <wps:spPr>
                        <a:xfrm>
                          <a:off x="0" y="0"/>
                          <a:ext cx="1492250" cy="10350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6E72501" w14:textId="272DF80F" w:rsidR="00430857" w:rsidRDefault="00430857" w:rsidP="00430857">
                            <w:pPr>
                              <w:jc w:val="center"/>
                            </w:pPr>
                            <w:r>
                              <w:rPr>
                                <w:noProof/>
                              </w:rPr>
                              <w:drawing>
                                <wp:inline distT="0" distB="0" distL="0" distR="0" wp14:anchorId="29922EAB" wp14:editId="390DA038">
                                  <wp:extent cx="952271" cy="958850"/>
                                  <wp:effectExtent l="19050" t="19050" r="19685" b="12700"/>
                                  <wp:docPr id="1671769641"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585846" name="Paveikslėlis 243585846"/>
                                          <pic:cNvPicPr/>
                                        </pic:nvPicPr>
                                        <pic:blipFill>
                                          <a:blip r:embed="rId6">
                                            <a:extLst>
                                              <a:ext uri="{28A0092B-C50C-407E-A947-70E740481C1C}">
                                                <a14:useLocalDpi xmlns:a14="http://schemas.microsoft.com/office/drawing/2010/main" val="0"/>
                                              </a:ext>
                                            </a:extLst>
                                          </a:blip>
                                          <a:stretch>
                                            <a:fillRect/>
                                          </a:stretch>
                                        </pic:blipFill>
                                        <pic:spPr>
                                          <a:xfrm>
                                            <a:off x="0" y="0"/>
                                            <a:ext cx="963088" cy="969741"/>
                                          </a:xfrm>
                                          <a:prstGeom prst="rect">
                                            <a:avLst/>
                                          </a:prstGeom>
                                          <a:ln>
                                            <a:solidFill>
                                              <a:schemeClr val="bg1"/>
                                            </a:solid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44C225" id="Stačiakampis 3" o:spid="_x0000_s1026" style="position:absolute;margin-left:426.5pt;margin-top:-29.5pt;width:117.5pt;height:8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" fillcolor="white [3201]" stroked="f" strokeweight="1pt">
                <v:textbox>
                  <w:txbxContent>
                    <w:p w14:paraId="16E72501" w14:textId="272DF80F" w:rsidR="00430857" w:rsidRDefault="00430857" w:rsidP="00430857">
                      <w:pPr>
                        <w:jc w:val="center"/>
                      </w:pPr>
                      <w:r>
                        <w:rPr>
                          <w:noProof/>
                        </w:rPr>
                        <w:drawing>
                          <wp:inline distT="0" distB="0" distL="0" distR="0" wp14:anchorId="29922EAB" wp14:editId="390DA038">
                            <wp:extent cx="952271" cy="958850"/>
                            <wp:effectExtent l="19050" t="19050" r="19685" b="12700"/>
                            <wp:docPr id="1671769641"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585846" name="Paveikslėlis 243585846"/>
                                    <pic:cNvPicPr/>
                                  </pic:nvPicPr>
                                  <pic:blipFill>
                                    <a:blip r:embed="rId6">
                                      <a:extLst>
                                        <a:ext uri="{28A0092B-C50C-407E-A947-70E740481C1C}">
                                          <a14:useLocalDpi xmlns:a14="http://schemas.microsoft.com/office/drawing/2010/main" val="0"/>
                                        </a:ext>
                                      </a:extLst>
                                    </a:blip>
                                    <a:stretch>
                                      <a:fillRect/>
                                    </a:stretch>
                                  </pic:blipFill>
                                  <pic:spPr>
                                    <a:xfrm>
                                      <a:off x="0" y="0"/>
                                      <a:ext cx="963088" cy="969741"/>
                                    </a:xfrm>
                                    <a:prstGeom prst="rect">
                                      <a:avLst/>
                                    </a:prstGeom>
                                    <a:ln>
                                      <a:solidFill>
                                        <a:schemeClr val="bg1"/>
                                      </a:solidFill>
                                    </a:ln>
                                  </pic:spPr>
                                </pic:pic>
                              </a:graphicData>
                            </a:graphic>
                          </wp:inline>
                        </w:drawing>
                      </w:r>
                    </w:p>
                  </w:txbxContent>
                </v:textbox>
              </v:rect>
            </w:pict>
          </mc:Fallback>
        </mc:AlternateContent>
      </w:r>
      <w:r w:rsidR="00FA4DAD">
        <w:rPr>
          <w:noProof/>
        </w:rPr>
        <mc:AlternateContent>
          <mc:Choice Requires="wps">
            <w:drawing>
              <wp:anchor distT="0" distB="0" distL="114300" distR="114300" simplePos="0" relativeHeight="251659264" behindDoc="0" locked="0" layoutInCell="1" allowOverlap="1" wp14:anchorId="61123F5F" wp14:editId="1602CA1F">
                <wp:simplePos x="0" y="0"/>
                <wp:positionH relativeFrom="column">
                  <wp:posOffset>1790700</wp:posOffset>
                </wp:positionH>
                <wp:positionV relativeFrom="paragraph">
                  <wp:posOffset>-177800</wp:posOffset>
                </wp:positionV>
                <wp:extent cx="3314700" cy="908050"/>
                <wp:effectExtent l="0" t="0" r="19050" b="25400"/>
                <wp:wrapNone/>
                <wp:docPr id="1974072653" name="Ovalas 2"/>
                <wp:cNvGraphicFramePr/>
                <a:graphic xmlns:a="http://schemas.openxmlformats.org/drawingml/2006/main">
                  <a:graphicData uri="http://schemas.microsoft.com/office/word/2010/wordprocessingShape">
                    <wps:wsp>
                      <wps:cNvSpPr/>
                      <wps:spPr>
                        <a:xfrm>
                          <a:off x="0" y="0"/>
                          <a:ext cx="3314700" cy="908050"/>
                        </a:xfrm>
                        <a:prstGeom prst="ellipse">
                          <a:avLst/>
                        </a:prstGeom>
                        <a:solidFill>
                          <a:schemeClr val="accent2">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0D51754F" w14:textId="50CD5E14" w:rsidR="00FA4DAD" w:rsidRPr="00FA4DAD" w:rsidRDefault="00FA4DAD" w:rsidP="00FA4DAD">
                            <w:pPr>
                              <w:jc w:val="center"/>
                              <w:rPr>
                                <w:b/>
                                <w:bCs/>
                                <w:sz w:val="44"/>
                                <w:szCs w:val="44"/>
                              </w:rPr>
                            </w:pPr>
                            <w:r w:rsidRPr="00FA4DAD">
                              <w:rPr>
                                <w:b/>
                                <w:bCs/>
                                <w:sz w:val="44"/>
                                <w:szCs w:val="44"/>
                              </w:rPr>
                              <w:t>BURNOS HIGIENA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1123F5F" id="Ovalas 2" o:spid="_x0000_s1027" style="position:absolute;margin-left:141pt;margin-top:-14pt;width:261pt;height:7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" fillcolor="#f7caac [1301]" strokecolor="#70ad47 [3209]" strokeweight="1pt">
                <v:stroke joinstyle="miter"/>
                <v:textbox>
                  <w:txbxContent>
                    <w:p w14:paraId="0D51754F" w14:textId="50CD5E14" w:rsidR="00FA4DAD" w:rsidRPr="00FA4DAD" w:rsidRDefault="00FA4DAD" w:rsidP="00FA4DAD">
                      <w:pPr>
                        <w:jc w:val="center"/>
                        <w:rPr>
                          <w:b/>
                          <w:bCs/>
                          <w:sz w:val="44"/>
                          <w:szCs w:val="44"/>
                        </w:rPr>
                      </w:pPr>
                      <w:r w:rsidRPr="00FA4DAD">
                        <w:rPr>
                          <w:b/>
                          <w:bCs/>
                          <w:sz w:val="44"/>
                          <w:szCs w:val="44"/>
                        </w:rPr>
                        <w:t>BURNOS HIGIENA</w:t>
                      </w:r>
                    </w:p>
                  </w:txbxContent>
                </v:textbox>
              </v:oval>
            </w:pict>
          </mc:Fallback>
        </mc:AlternateContent>
      </w:r>
      <w:r w:rsidR="00E81009">
        <w:rPr>
          <w:rFonts w:ascii="Calibri" w:eastAsia="Calibri" w:hAnsi="Calibri" w:cs="Calibri"/>
          <w:color w:val="000000"/>
          <w:kern w:val="0"/>
          <w:lang w:eastAsia="lt-LT" w:bidi="ar-SA"/>
          <w14:ligatures w14:val="none"/>
        </w:rPr>
        <w:t xml:space="preserve">       </w:t>
      </w:r>
    </w:p>
    <w:p w14:paraId="404A924F" w14:textId="77777777" w:rsidR="003319ED" w:rsidRDefault="003319ED" w:rsidP="00E81009">
      <w:pPr>
        <w:rPr>
          <w:rFonts w:ascii="Calibri" w:eastAsia="Calibri" w:hAnsi="Calibri" w:cs="Calibri"/>
          <w:color w:val="000000"/>
          <w:kern w:val="0"/>
          <w:lang w:eastAsia="lt-LT" w:bidi="ar-SA"/>
          <w14:ligatures w14:val="none"/>
        </w:rPr>
      </w:pPr>
    </w:p>
    <w:p w14:paraId="1173AA1F" w14:textId="77777777" w:rsidR="003319ED" w:rsidRDefault="003319ED" w:rsidP="00E81009">
      <w:pPr>
        <w:rPr>
          <w:rFonts w:ascii="Calibri" w:eastAsia="Calibri" w:hAnsi="Calibri" w:cs="Calibri"/>
          <w:color w:val="000000"/>
          <w:kern w:val="0"/>
          <w:lang w:eastAsia="lt-LT" w:bidi="ar-SA"/>
          <w14:ligatures w14:val="none"/>
        </w:rPr>
      </w:pPr>
    </w:p>
    <w:p w14:paraId="072F8074" w14:textId="07DBAC75" w:rsidR="00E81009" w:rsidRDefault="00E81009" w:rsidP="004409B1">
      <w:pPr>
        <w:jc w:val="both"/>
        <w:rPr>
          <w:rFonts w:ascii="Calibri" w:eastAsia="Calibri" w:hAnsi="Calibri" w:cs="Calibri"/>
          <w:color w:val="000000"/>
          <w:kern w:val="0"/>
          <w:lang w:eastAsia="lt-LT" w:bidi="ar-SA"/>
          <w14:ligatures w14:val="none"/>
        </w:rPr>
      </w:pPr>
      <w:r>
        <w:rPr>
          <w:rFonts w:ascii="Calibri" w:eastAsia="Calibri" w:hAnsi="Calibri" w:cs="Calibri"/>
          <w:color w:val="000000"/>
          <w:kern w:val="0"/>
          <w:lang w:eastAsia="lt-LT" w:bidi="ar-SA"/>
          <w14:ligatures w14:val="none"/>
        </w:rPr>
        <w:t xml:space="preserve"> </w:t>
      </w:r>
      <w:r w:rsidRPr="00E81009">
        <w:rPr>
          <w:rFonts w:ascii="Calibri" w:eastAsia="Calibri" w:hAnsi="Calibri" w:cs="Calibri"/>
          <w:color w:val="000000"/>
          <w:kern w:val="0"/>
          <w:lang w:eastAsia="lt-LT" w:bidi="ar-SA"/>
          <w14:ligatures w14:val="none"/>
        </w:rPr>
        <w:t xml:space="preserve">Tėvai turi suprasti, kad tai, ar jų vaikų dantys bus sveiki, ar pažeisti ėduonies, daugiausia priklauso nuo jų pačių pastangų. Dantų ėduonis ir </w:t>
      </w:r>
      <w:proofErr w:type="spellStart"/>
      <w:r w:rsidRPr="00E81009">
        <w:rPr>
          <w:rFonts w:ascii="Calibri" w:eastAsia="Calibri" w:hAnsi="Calibri" w:cs="Calibri"/>
          <w:color w:val="000000"/>
          <w:kern w:val="0"/>
          <w:lang w:eastAsia="lt-LT" w:bidi="ar-SA"/>
          <w14:ligatures w14:val="none"/>
        </w:rPr>
        <w:t>apydančio</w:t>
      </w:r>
      <w:proofErr w:type="spellEnd"/>
      <w:r w:rsidRPr="00E81009">
        <w:rPr>
          <w:rFonts w:ascii="Calibri" w:eastAsia="Calibri" w:hAnsi="Calibri" w:cs="Calibri"/>
          <w:color w:val="000000"/>
          <w:kern w:val="0"/>
          <w:lang w:eastAsia="lt-LT" w:bidi="ar-SA"/>
          <w14:ligatures w14:val="none"/>
        </w:rPr>
        <w:t xml:space="preserve"> ligos vadinamos nuo elgsenos priklausančiomis ligomis. Kitaip tariant, jos yra netinkamos žmogaus elgsenos pasekmė. Dantų ėduonį dažniausiai sukelia apnašos ir jose esantys mikroorganizmai. Todėl svarbiausia jas pašalinti. Dantis valant šepetėliu ir pasta burnoje sumažėja mikroorganizmų, pašalinami maisto likučiai ir apnašos. Taip ne tik mechaniškai pašalinamos apnašos, bet ir fluoridai patenka ant danties paviršiaus. </w:t>
      </w:r>
    </w:p>
    <w:p w14:paraId="1947CED7" w14:textId="5DCB33A1" w:rsidR="00E81009" w:rsidRDefault="00E81009" w:rsidP="004409B1">
      <w:pPr>
        <w:jc w:val="both"/>
        <w:rPr>
          <w:rFonts w:ascii="Calibri" w:eastAsia="Calibri" w:hAnsi="Calibri" w:cs="Calibri"/>
          <w:color w:val="000000"/>
          <w:kern w:val="0"/>
          <w:lang w:eastAsia="lt-LT" w:bidi="ar-SA"/>
          <w14:ligatures w14:val="none"/>
        </w:rPr>
      </w:pPr>
      <w:r>
        <w:rPr>
          <w:rFonts w:ascii="Calibri" w:eastAsia="Calibri" w:hAnsi="Calibri" w:cs="Calibri"/>
          <w:color w:val="000000"/>
          <w:kern w:val="0"/>
          <w:lang w:eastAsia="lt-LT" w:bidi="ar-SA"/>
          <w14:ligatures w14:val="none"/>
        </w:rPr>
        <w:t xml:space="preserve">Labai svarbi mamos dantų būklė, jų priežiūra, mityba, įpročiai nėštumo metu. </w:t>
      </w:r>
      <w:r w:rsidR="0082231B">
        <w:rPr>
          <w:rFonts w:ascii="Calibri" w:eastAsia="Calibri" w:hAnsi="Calibri" w:cs="Calibri"/>
          <w:color w:val="000000"/>
          <w:kern w:val="0"/>
          <w:lang w:eastAsia="lt-LT" w:bidi="ar-SA"/>
          <w14:ligatures w14:val="none"/>
        </w:rPr>
        <w:t xml:space="preserve">Mama ir kūdikis yra neatsiejami. Iš mamos burnos patogenai gali būti perduodami kūdikiui. </w:t>
      </w:r>
      <w:r w:rsidR="00CC3989">
        <w:rPr>
          <w:rFonts w:ascii="Calibri" w:eastAsia="Calibri" w:hAnsi="Calibri" w:cs="Calibri"/>
          <w:color w:val="000000"/>
          <w:kern w:val="0"/>
          <w:lang w:eastAsia="lt-LT" w:bidi="ar-SA"/>
          <w14:ligatures w14:val="none"/>
        </w:rPr>
        <w:t>Gali išsivystyti</w:t>
      </w:r>
      <w:r w:rsidR="0082231B">
        <w:rPr>
          <w:rFonts w:ascii="Calibri" w:eastAsia="Calibri" w:hAnsi="Calibri" w:cs="Calibri"/>
          <w:color w:val="000000"/>
          <w:kern w:val="0"/>
          <w:lang w:eastAsia="lt-LT" w:bidi="ar-SA"/>
          <w14:ligatures w14:val="none"/>
        </w:rPr>
        <w:t xml:space="preserve">  lėtinė liga </w:t>
      </w:r>
      <w:r w:rsidR="00CC3989">
        <w:rPr>
          <w:rFonts w:ascii="Calibri" w:eastAsia="Calibri" w:hAnsi="Calibri" w:cs="Calibri"/>
          <w:color w:val="000000"/>
          <w:kern w:val="0"/>
          <w:lang w:eastAsia="lt-LT" w:bidi="ar-SA"/>
          <w14:ligatures w14:val="none"/>
        </w:rPr>
        <w:t xml:space="preserve"> vadinama </w:t>
      </w:r>
      <w:r w:rsidR="0082231B">
        <w:rPr>
          <w:rFonts w:ascii="Calibri" w:eastAsia="Calibri" w:hAnsi="Calibri" w:cs="Calibri"/>
          <w:color w:val="000000"/>
          <w:kern w:val="0"/>
          <w:lang w:eastAsia="lt-LT" w:bidi="ar-SA"/>
          <w14:ligatures w14:val="none"/>
        </w:rPr>
        <w:t>Ankstyvosios vaikystės ėduonis, kurios metu yra pažeidžiami priekiniai dantukai.</w:t>
      </w:r>
      <w:r w:rsidR="00CC3989">
        <w:rPr>
          <w:rFonts w:ascii="Calibri" w:eastAsia="Calibri" w:hAnsi="Calibri" w:cs="Calibri"/>
          <w:color w:val="000000"/>
          <w:kern w:val="0"/>
          <w:lang w:eastAsia="lt-LT" w:bidi="ar-SA"/>
          <w14:ligatures w14:val="none"/>
        </w:rPr>
        <w:t xml:space="preserve"> Ligai progresuojant, gali prireikti šalinti priekinius kaplius. Vaikas bus be priekinių dantukų iki išdygs nuolatiniai (apie  6 – 7 metus).</w:t>
      </w:r>
    </w:p>
    <w:p w14:paraId="16BC253C" w14:textId="1C035B26" w:rsidR="0082231B" w:rsidRDefault="0082231B" w:rsidP="004409B1">
      <w:pPr>
        <w:jc w:val="both"/>
        <w:rPr>
          <w:rFonts w:ascii="Calibri" w:eastAsia="Calibri" w:hAnsi="Calibri" w:cs="Calibri"/>
          <w:color w:val="000000"/>
          <w:kern w:val="0"/>
          <w:lang w:eastAsia="lt-LT" w:bidi="ar-SA"/>
          <w14:ligatures w14:val="none"/>
        </w:rPr>
      </w:pPr>
      <w:r w:rsidRPr="00782ABE">
        <w:rPr>
          <w:rFonts w:ascii="Calibri" w:eastAsia="Calibri" w:hAnsi="Calibri" w:cs="Calibri"/>
          <w:b/>
          <w:bCs/>
          <w:color w:val="000000"/>
          <w:kern w:val="0"/>
          <w:sz w:val="24"/>
          <w:szCs w:val="24"/>
          <w:lang w:eastAsia="lt-LT" w:bidi="ar-SA"/>
          <w14:ligatures w14:val="none"/>
        </w:rPr>
        <w:t>Kada reikia pradėti valyti dantukus?</w:t>
      </w:r>
      <w:r>
        <w:rPr>
          <w:rFonts w:ascii="Calibri" w:eastAsia="Calibri" w:hAnsi="Calibri" w:cs="Calibri"/>
          <w:b/>
          <w:bCs/>
          <w:color w:val="000000"/>
          <w:kern w:val="0"/>
          <w:lang w:eastAsia="lt-LT" w:bidi="ar-SA"/>
          <w14:ligatures w14:val="none"/>
        </w:rPr>
        <w:t xml:space="preserve"> </w:t>
      </w:r>
      <w:r w:rsidRPr="0082231B">
        <w:rPr>
          <w:rFonts w:ascii="Calibri" w:eastAsia="Calibri" w:hAnsi="Calibri" w:cs="Calibri"/>
          <w:color w:val="000000"/>
          <w:kern w:val="0"/>
          <w:lang w:eastAsia="lt-LT" w:bidi="ar-SA"/>
          <w14:ligatures w14:val="none"/>
        </w:rPr>
        <w:t>Pradėti valyti reikia išdygus pirmam dantukui. Iki 1 metų jau reikėtų apsilankyti pas stomatologą</w:t>
      </w:r>
      <w:r>
        <w:rPr>
          <w:rFonts w:ascii="Calibri" w:eastAsia="Calibri" w:hAnsi="Calibri" w:cs="Calibri"/>
          <w:color w:val="000000"/>
          <w:kern w:val="0"/>
          <w:lang w:eastAsia="lt-LT" w:bidi="ar-SA"/>
          <w14:ligatures w14:val="none"/>
        </w:rPr>
        <w:t>. Patariama lankytis pas tą patį odontologą, kad vaikas p</w:t>
      </w:r>
      <w:r w:rsidR="0095764F">
        <w:rPr>
          <w:rFonts w:ascii="Calibri" w:eastAsia="Calibri" w:hAnsi="Calibri" w:cs="Calibri"/>
          <w:color w:val="000000"/>
          <w:kern w:val="0"/>
          <w:lang w:eastAsia="lt-LT" w:bidi="ar-SA"/>
          <w14:ligatures w14:val="none"/>
        </w:rPr>
        <w:t>riprastų, nebijotų išsižioti, o mama drąsiau galės klausti, konsultuotis.</w:t>
      </w:r>
    </w:p>
    <w:p w14:paraId="37065DA0" w14:textId="1D6765CB" w:rsidR="0095764F" w:rsidRDefault="0095764F" w:rsidP="0095764F">
      <w:pPr>
        <w:pStyle w:val="Sraopastraipa"/>
        <w:numPr>
          <w:ilvl w:val="0"/>
          <w:numId w:val="1"/>
        </w:numPr>
        <w:ind w:right="310"/>
      </w:pPr>
      <w:r>
        <w:t>Vaikų dantų valymo įgūdžiai formuojasi iki 12 metų. Iki šio amžiaus rekomenduojama dantis valyti kartu su vaikais.</w:t>
      </w:r>
    </w:p>
    <w:p w14:paraId="0A42952D" w14:textId="77DED428" w:rsidR="0095764F" w:rsidRDefault="0095764F" w:rsidP="0095764F">
      <w:pPr>
        <w:pStyle w:val="Sraopastraipa"/>
        <w:numPr>
          <w:ilvl w:val="0"/>
          <w:numId w:val="1"/>
        </w:numPr>
        <w:ind w:right="310"/>
      </w:pPr>
      <w:r>
        <w:t>Valyti dantis šepetėliu ir dantų pasta du kartus per dieną: vakare prieš miegą ir dar kartą bet kuriuo kitu dienos metu, geriau ryte.</w:t>
      </w:r>
    </w:p>
    <w:p w14:paraId="37618EDA" w14:textId="77777777" w:rsidR="0095764F" w:rsidRDefault="0095764F" w:rsidP="0095764F">
      <w:pPr>
        <w:pStyle w:val="Sraopastraipa"/>
        <w:numPr>
          <w:ilvl w:val="0"/>
          <w:numId w:val="1"/>
        </w:numPr>
        <w:ind w:right="310"/>
      </w:pPr>
      <w:r>
        <w:t xml:space="preserve">Vyresniems nei šešerių metų vaikams, turintiems visus sveikus dantis, rekomenduojama valyti dantis su dantų pasta, kurioje yra 1000 </w:t>
      </w:r>
      <w:proofErr w:type="spellStart"/>
      <w:r>
        <w:t>ppm</w:t>
      </w:r>
      <w:proofErr w:type="spellEnd"/>
      <w:r>
        <w:t xml:space="preserve"> fluoridų. Vaikams, turintiems nors vieną ėduonies pažeistą dantį, taip pat neįgaliems ir turintiems bendros sveikatos problemų vaikams gydytojas odontologas gali skirti valyti dantis su dantų pasta, kurioje yra 1450 </w:t>
      </w:r>
      <w:proofErr w:type="spellStart"/>
      <w:r>
        <w:t>ppm</w:t>
      </w:r>
      <w:proofErr w:type="spellEnd"/>
      <w:r>
        <w:t xml:space="preserve"> fluoridų. Dantų pastos kiekis ant dantų šepetėlio – 1–2 cm.</w:t>
      </w:r>
    </w:p>
    <w:p w14:paraId="34B2212E" w14:textId="77777777" w:rsidR="0095764F" w:rsidRDefault="0095764F" w:rsidP="0095764F">
      <w:pPr>
        <w:pStyle w:val="Sraopastraipa"/>
        <w:numPr>
          <w:ilvl w:val="0"/>
          <w:numId w:val="1"/>
        </w:numPr>
        <w:ind w:right="310"/>
      </w:pPr>
      <w:r>
        <w:t>Išvalius dantis vaikas turi išspjauti dantų pastos likučius, burną išskalauti vandeniu. Vakare prieš miegą išvalius dantis nevalgyti ir negerti, išskyrus vandenį.</w:t>
      </w:r>
    </w:p>
    <w:p w14:paraId="30AFAF57" w14:textId="6B04FD92" w:rsidR="0095764F" w:rsidRDefault="0095764F" w:rsidP="0095764F">
      <w:pPr>
        <w:pStyle w:val="Sraopastraipa"/>
        <w:numPr>
          <w:ilvl w:val="0"/>
          <w:numId w:val="1"/>
        </w:numPr>
        <w:ind w:right="310"/>
      </w:pPr>
      <w:r>
        <w:t xml:space="preserve">Nuo 6 iki 12 metų vietoj pieninių dantų dygsta nuolatiniai. Šis laikotarpis sutampa su amžiumi, kai vaikui rekomenduojama pradėti savarankiškai valyti dantis. Jis turi po truputį perimti atsakomybę už savo burnos sveikatą. Tačiau tėvų dalyvavimas ir kontrolė vis dar būtini. Išdygus šeštam nuolatiniam krūminiam dančiui rekomenduojama kreiptis į odontologą dėl danties vagelių padengimo </w:t>
      </w:r>
      <w:proofErr w:type="spellStart"/>
      <w:r>
        <w:t>silantais</w:t>
      </w:r>
      <w:proofErr w:type="spellEnd"/>
      <w:r>
        <w:t>.</w:t>
      </w:r>
      <w:r w:rsidR="00137AEF">
        <w:t xml:space="preserve"> </w:t>
      </w:r>
      <w:proofErr w:type="spellStart"/>
      <w:r w:rsidR="00137AEF">
        <w:t>Silantavimo</w:t>
      </w:r>
      <w:proofErr w:type="spellEnd"/>
      <w:r w:rsidR="00137AEF">
        <w:t xml:space="preserve"> programa yra nemokama.</w:t>
      </w:r>
    </w:p>
    <w:p w14:paraId="5EE656F9" w14:textId="77777777" w:rsidR="0095764F" w:rsidRDefault="0095764F" w:rsidP="0095764F">
      <w:pPr>
        <w:pStyle w:val="Sraopastraipa"/>
        <w:numPr>
          <w:ilvl w:val="0"/>
          <w:numId w:val="1"/>
        </w:numPr>
        <w:ind w:right="310"/>
      </w:pPr>
      <w:r>
        <w:t>Viena svarbiausių pagalbinių burnos higienos priemonių yra tarpdančių higieniniai siūlai kontaktiniams dantų paviršiams valyti. Iki 12 metų vaikams tarpdančius turėtų valyti tėvai. Higieninį tarpdančių siūlą patartina naudoti nors kartą per dieną, geriausiai po vakarienės, prieš įprastą dantų valymą arba po jo.</w:t>
      </w:r>
    </w:p>
    <w:p w14:paraId="0AAF7328" w14:textId="71BE6EDB" w:rsidR="0095764F" w:rsidRDefault="0095764F" w:rsidP="004409B1">
      <w:pPr>
        <w:jc w:val="both"/>
        <w:rPr>
          <w:rFonts w:ascii="Calibri" w:eastAsia="Calibri" w:hAnsi="Calibri" w:cs="Calibri"/>
          <w:color w:val="000000"/>
          <w:kern w:val="0"/>
          <w:lang w:eastAsia="lt-LT" w:bidi="ar-SA"/>
          <w14:ligatures w14:val="none"/>
        </w:rPr>
      </w:pPr>
      <w:r w:rsidRPr="0095764F">
        <w:rPr>
          <w:rFonts w:ascii="Calibri" w:eastAsia="Calibri" w:hAnsi="Calibri" w:cs="Calibri"/>
          <w:color w:val="000000"/>
          <w:kern w:val="0"/>
          <w:lang w:eastAsia="lt-LT" w:bidi="ar-SA"/>
          <w14:ligatures w14:val="none"/>
        </w:rPr>
        <w:t xml:space="preserve">Vaikų burnos higiena yra ne mažiau svarbi nei fizinis aktyvumas ir tinkama mityba, todėl ja privaloma pradėti rūpintis vos išdygus pirmiesiems dantims. </w:t>
      </w:r>
      <w:r w:rsidR="0006505C">
        <w:rPr>
          <w:rFonts w:ascii="Calibri" w:eastAsia="Calibri" w:hAnsi="Calibri" w:cs="Calibri"/>
          <w:color w:val="000000"/>
          <w:kern w:val="0"/>
          <w:lang w:eastAsia="lt-LT" w:bidi="ar-SA"/>
          <w14:ligatures w14:val="none"/>
        </w:rPr>
        <w:t>Paverskite dantukų valymą smagiu žaidimu, net jeigu vaikutis ir nemėgsta valytis dantukų, gali susidomėti. Galima pasiūlyti išvalyti dantukus jo mylimam žaislui ir panašiai, ką nors sugalvoti. Kiekviena mama žino, kaip sudominti savo vaiką</w:t>
      </w:r>
      <w:r w:rsidR="00430857">
        <w:rPr>
          <w:rFonts w:ascii="Calibri" w:eastAsia="Calibri" w:hAnsi="Calibri" w:cs="Calibri"/>
          <w:color w:val="000000"/>
          <w:kern w:val="0"/>
          <w:lang w:eastAsia="lt-LT" w:bidi="ar-SA"/>
          <w14:ligatures w14:val="none"/>
        </w:rPr>
        <w:t xml:space="preserve">. </w:t>
      </w:r>
      <w:r w:rsidR="0006505C">
        <w:rPr>
          <w:rFonts w:ascii="Calibri" w:eastAsia="Calibri" w:hAnsi="Calibri" w:cs="Calibri"/>
          <w:color w:val="000000"/>
          <w:kern w:val="0"/>
          <w:lang w:eastAsia="lt-LT" w:bidi="ar-SA"/>
          <w14:ligatures w14:val="none"/>
        </w:rPr>
        <w:t xml:space="preserve"> Dantukų priežiūra nereikalauja daug išlaidų, kur kas didesnės atsiras , kai prireiks gydymo</w:t>
      </w:r>
      <w:r w:rsidR="00430857">
        <w:rPr>
          <w:rFonts w:ascii="Calibri" w:eastAsia="Calibri" w:hAnsi="Calibri" w:cs="Calibri"/>
          <w:color w:val="000000"/>
          <w:kern w:val="0"/>
          <w:lang w:eastAsia="lt-LT" w:bidi="ar-SA"/>
          <w14:ligatures w14:val="none"/>
        </w:rPr>
        <w:t xml:space="preserve">, </w:t>
      </w:r>
      <w:r w:rsidR="004C7054">
        <w:rPr>
          <w:rFonts w:ascii="Calibri" w:eastAsia="Calibri" w:hAnsi="Calibri" w:cs="Calibri"/>
          <w:color w:val="000000"/>
          <w:kern w:val="0"/>
          <w:lang w:eastAsia="lt-LT" w:bidi="ar-SA"/>
          <w14:ligatures w14:val="none"/>
        </w:rPr>
        <w:t>y</w:t>
      </w:r>
      <w:r w:rsidR="0006505C">
        <w:rPr>
          <w:rFonts w:ascii="Calibri" w:eastAsia="Calibri" w:hAnsi="Calibri" w:cs="Calibri"/>
          <w:color w:val="000000"/>
          <w:kern w:val="0"/>
          <w:lang w:eastAsia="lt-LT" w:bidi="ar-SA"/>
          <w14:ligatures w14:val="none"/>
        </w:rPr>
        <w:t>pač jautriems vaikams ar turintiems psic</w:t>
      </w:r>
      <w:r w:rsidR="00430857">
        <w:rPr>
          <w:rFonts w:ascii="Calibri" w:eastAsia="Calibri" w:hAnsi="Calibri" w:cs="Calibri"/>
          <w:color w:val="000000"/>
          <w:kern w:val="0"/>
          <w:lang w:eastAsia="lt-LT" w:bidi="ar-SA"/>
          <w14:ligatures w14:val="none"/>
        </w:rPr>
        <w:t>h</w:t>
      </w:r>
      <w:r w:rsidR="0006505C">
        <w:rPr>
          <w:rFonts w:ascii="Calibri" w:eastAsia="Calibri" w:hAnsi="Calibri" w:cs="Calibri"/>
          <w:color w:val="000000"/>
          <w:kern w:val="0"/>
          <w:lang w:eastAsia="lt-LT" w:bidi="ar-SA"/>
          <w14:ligatures w14:val="none"/>
        </w:rPr>
        <w:t>ologinių sveikatos sutrikimų</w:t>
      </w:r>
      <w:r w:rsidR="004C7054">
        <w:rPr>
          <w:rFonts w:ascii="Calibri" w:eastAsia="Calibri" w:hAnsi="Calibri" w:cs="Calibri"/>
          <w:color w:val="000000"/>
          <w:kern w:val="0"/>
          <w:lang w:eastAsia="lt-LT" w:bidi="ar-SA"/>
          <w14:ligatures w14:val="none"/>
        </w:rPr>
        <w:t>.  G</w:t>
      </w:r>
      <w:r w:rsidR="0006505C">
        <w:rPr>
          <w:rFonts w:ascii="Calibri" w:eastAsia="Calibri" w:hAnsi="Calibri" w:cs="Calibri"/>
          <w:color w:val="000000"/>
          <w:kern w:val="0"/>
          <w:lang w:eastAsia="lt-LT" w:bidi="ar-SA"/>
          <w14:ligatures w14:val="none"/>
        </w:rPr>
        <w:t>ydymas su pilna nejautra ligoninėje</w:t>
      </w:r>
      <w:r w:rsidR="004C7054">
        <w:rPr>
          <w:rFonts w:ascii="Calibri" w:eastAsia="Calibri" w:hAnsi="Calibri" w:cs="Calibri"/>
          <w:color w:val="000000"/>
          <w:kern w:val="0"/>
          <w:lang w:eastAsia="lt-LT" w:bidi="ar-SA"/>
          <w14:ligatures w14:val="none"/>
        </w:rPr>
        <w:t xml:space="preserve"> ne tik vaikui, bet ir mamai sukels ne mažai streso, sutrikdys įprastą gyvenimo ritmą,</w:t>
      </w:r>
      <w:r w:rsidR="00CC3989">
        <w:rPr>
          <w:rFonts w:ascii="Calibri" w:eastAsia="Calibri" w:hAnsi="Calibri" w:cs="Calibri"/>
          <w:color w:val="000000"/>
          <w:kern w:val="0"/>
          <w:lang w:eastAsia="lt-LT" w:bidi="ar-SA"/>
          <w14:ligatures w14:val="none"/>
        </w:rPr>
        <w:t xml:space="preserve"> pareikalaus ir finansinių išlaidų.</w:t>
      </w:r>
      <w:r w:rsidR="00430857" w:rsidRPr="00430857">
        <w:rPr>
          <w:rFonts w:ascii="Calibri" w:eastAsia="Calibri" w:hAnsi="Calibri" w:cs="Calibri"/>
          <w:color w:val="000000"/>
          <w:kern w:val="0"/>
          <w:lang w:eastAsia="lt-LT" w:bidi="ar-SA"/>
          <w14:ligatures w14:val="none"/>
        </w:rPr>
        <w:t xml:space="preserve"> </w:t>
      </w:r>
      <w:r w:rsidR="00430857" w:rsidRPr="0095764F">
        <w:rPr>
          <w:rFonts w:ascii="Calibri" w:eastAsia="Calibri" w:hAnsi="Calibri" w:cs="Calibri"/>
          <w:color w:val="000000"/>
          <w:kern w:val="0"/>
          <w:lang w:eastAsia="lt-LT" w:bidi="ar-SA"/>
          <w14:ligatures w14:val="none"/>
        </w:rPr>
        <w:t>Nuo pat mažumės vaikams formuodami teisingus dantų priežiūros įpročius, išsaugosime ne tik gražią šypseną, bet ir bendrą vaiko gyvenimo kokybę.</w:t>
      </w:r>
    </w:p>
    <w:p w14:paraId="6CEA5A03" w14:textId="1CC4133A" w:rsidR="0022610D" w:rsidRPr="00CC3989" w:rsidRDefault="004C7054" w:rsidP="00CC3989">
      <w:pPr>
        <w:rPr>
          <w:rFonts w:ascii="Calibri" w:eastAsia="Calibri" w:hAnsi="Calibri" w:cs="Calibri"/>
          <w:color w:val="000000"/>
          <w:kern w:val="0"/>
          <w:lang w:eastAsia="lt-LT" w:bidi="ar-SA"/>
          <w14:ligatures w14:val="none"/>
        </w:rPr>
      </w:pPr>
      <w:r>
        <w:rPr>
          <w:noProof/>
        </w:rPr>
        <mc:AlternateContent>
          <mc:Choice Requires="wps">
            <w:drawing>
              <wp:anchor distT="0" distB="0" distL="114300" distR="114300" simplePos="0" relativeHeight="251662336" behindDoc="0" locked="0" layoutInCell="1" allowOverlap="1" wp14:anchorId="79F23F17" wp14:editId="112392D1">
                <wp:simplePos x="0" y="0"/>
                <wp:positionH relativeFrom="column">
                  <wp:posOffset>2673350</wp:posOffset>
                </wp:positionH>
                <wp:positionV relativeFrom="paragraph">
                  <wp:posOffset>817245</wp:posOffset>
                </wp:positionV>
                <wp:extent cx="4044950" cy="736600"/>
                <wp:effectExtent l="0" t="0" r="12700" b="25400"/>
                <wp:wrapNone/>
                <wp:docPr id="836365160" name="Stačiakampis 7"/>
                <wp:cNvGraphicFramePr/>
                <a:graphic xmlns:a="http://schemas.openxmlformats.org/drawingml/2006/main">
                  <a:graphicData uri="http://schemas.microsoft.com/office/word/2010/wordprocessingShape">
                    <wps:wsp>
                      <wps:cNvSpPr/>
                      <wps:spPr>
                        <a:xfrm>
                          <a:off x="0" y="0"/>
                          <a:ext cx="4044950" cy="736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6AF49C" w14:textId="2D7A934F" w:rsidR="004C7054" w:rsidRPr="004C7054" w:rsidRDefault="004C7054" w:rsidP="004C7054">
                            <w:pPr>
                              <w:jc w:val="both"/>
                              <w:rPr>
                                <w:lang w:val="en-US"/>
                              </w:rPr>
                            </w:pPr>
                            <w:r>
                              <w:t xml:space="preserve">Jadvyga </w:t>
                            </w:r>
                            <w:proofErr w:type="spellStart"/>
                            <w:r>
                              <w:t>Grubliaus</w:t>
                            </w:r>
                            <w:r w:rsidR="00782ABE">
                              <w:t>k</w:t>
                            </w:r>
                            <w:r>
                              <w:t>ienė</w:t>
                            </w:r>
                            <w:proofErr w:type="spellEnd"/>
                            <w:r>
                              <w:t xml:space="preserve">, visuomenės sveikatos specialistė, vykdanti sveikatos priežiūrą mokykloje, tel. 37067684531, </w:t>
                            </w:r>
                            <w:proofErr w:type="spellStart"/>
                            <w:r>
                              <w:t>jadvyga.grubliauskiene</w:t>
                            </w:r>
                            <w:proofErr w:type="spellEnd"/>
                            <w:r>
                              <w:rPr>
                                <w:lang w:val="en-US"/>
                              </w:rPr>
                              <w:t>@sveikatos-biuras.lt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23F17" id="Stačiakampis 7" o:spid="_x0000_s1028" style="position:absolute;margin-left:210.5pt;margin-top:64.35pt;width:318.5pt;height: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" fillcolor="white [3201]" strokecolor="#70ad47 [3209]" strokeweight="1pt">
                <v:textbox>
                  <w:txbxContent>
                    <w:p w14:paraId="536AF49C" w14:textId="2D7A934F" w:rsidR="004C7054" w:rsidRPr="004C7054" w:rsidRDefault="004C7054" w:rsidP="004C7054">
                      <w:pPr>
                        <w:jc w:val="both"/>
                        <w:rPr>
                          <w:lang w:val="en-US"/>
                        </w:rPr>
                      </w:pPr>
                      <w:r>
                        <w:t xml:space="preserve">Jadvyga </w:t>
                      </w:r>
                      <w:proofErr w:type="spellStart"/>
                      <w:r>
                        <w:t>Grubliaus</w:t>
                      </w:r>
                      <w:r w:rsidR="00782ABE">
                        <w:t>k</w:t>
                      </w:r>
                      <w:r>
                        <w:t>ienė</w:t>
                      </w:r>
                      <w:proofErr w:type="spellEnd"/>
                      <w:r>
                        <w:t xml:space="preserve">, visuomenės sveikatos specialistė, vykdanti sveikatos priežiūrą mokykloje, tel. 37067684531, </w:t>
                      </w:r>
                      <w:proofErr w:type="spellStart"/>
                      <w:r>
                        <w:t>jadvyga.grubliauskiene</w:t>
                      </w:r>
                      <w:proofErr w:type="spellEnd"/>
                      <w:r>
                        <w:rPr>
                          <w:lang w:val="en-US"/>
                        </w:rPr>
                        <w:t>@sveikatos-biuras.lt</w:t>
                      </w:r>
                    </w:p>
                  </w:txbxContent>
                </v:textbox>
              </v:rect>
            </w:pict>
          </mc:Fallback>
        </mc:AlternateContent>
      </w:r>
      <w:r w:rsidR="003319ED">
        <w:rPr>
          <w:noProof/>
        </w:rPr>
        <w:t xml:space="preserve">            </w:t>
      </w:r>
      <w:r w:rsidR="003319ED">
        <w:rPr>
          <w:noProof/>
        </w:rPr>
        <w:drawing>
          <wp:inline distT="0" distB="0" distL="0" distR="0" wp14:anchorId="2E4AAA36" wp14:editId="1C7DE284">
            <wp:extent cx="1199509" cy="1259840"/>
            <wp:effectExtent l="0" t="0" r="1270" b="0"/>
            <wp:docPr id="7948131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13179" name="Paveikslėlis 79481317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0697" cy="1271591"/>
                    </a:xfrm>
                    <a:prstGeom prst="rect">
                      <a:avLst/>
                    </a:prstGeom>
                  </pic:spPr>
                </pic:pic>
              </a:graphicData>
            </a:graphic>
          </wp:inline>
        </w:drawing>
      </w:r>
      <w:r w:rsidR="003319ED">
        <w:rPr>
          <w:noProof/>
        </w:rPr>
        <w:t xml:space="preserve">                                                                                                                                               </w:t>
      </w:r>
    </w:p>
    <w:sectPr w:rsidR="0022610D" w:rsidRPr="00CC3989" w:rsidSect="00637DDC">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7B6B2D"/>
    <w:multiLevelType w:val="hybridMultilevel"/>
    <w:tmpl w:val="FADA3F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8082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AD"/>
    <w:rsid w:val="0006505C"/>
    <w:rsid w:val="00137AEF"/>
    <w:rsid w:val="0022610D"/>
    <w:rsid w:val="003319ED"/>
    <w:rsid w:val="00430857"/>
    <w:rsid w:val="004409B1"/>
    <w:rsid w:val="004C7054"/>
    <w:rsid w:val="00637DDC"/>
    <w:rsid w:val="00782ABE"/>
    <w:rsid w:val="0082231B"/>
    <w:rsid w:val="0095764F"/>
    <w:rsid w:val="00CC3989"/>
    <w:rsid w:val="00D06B9A"/>
    <w:rsid w:val="00E64BC1"/>
    <w:rsid w:val="00E81009"/>
    <w:rsid w:val="00FA4DAD"/>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D4"/>
  <w15:chartTrackingRefBased/>
  <w15:docId w15:val="{2EDBA498-6CC8-4DEB-9953-206F99A9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5764F"/>
    <w:pPr>
      <w:spacing w:after="139" w:line="247" w:lineRule="auto"/>
      <w:ind w:left="720" w:hanging="10"/>
      <w:contextualSpacing/>
      <w:jc w:val="both"/>
    </w:pPr>
    <w:rPr>
      <w:rFonts w:ascii="Calibri" w:eastAsia="Calibri" w:hAnsi="Calibri" w:cs="Calibri"/>
      <w:color w:val="000000"/>
      <w:kern w:val="0"/>
      <w:lang w:eastAsia="lt-LT"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318916">
      <w:bodyDiv w:val="1"/>
      <w:marLeft w:val="0"/>
      <w:marRight w:val="0"/>
      <w:marTop w:val="0"/>
      <w:marBottom w:val="0"/>
      <w:divBdr>
        <w:top w:val="none" w:sz="0" w:space="0" w:color="auto"/>
        <w:left w:val="none" w:sz="0" w:space="0" w:color="auto"/>
        <w:bottom w:val="none" w:sz="0" w:space="0" w:color="auto"/>
        <w:right w:val="none" w:sz="0" w:space="0" w:color="auto"/>
      </w:divBdr>
    </w:div>
    <w:div w:id="186169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2470</Words>
  <Characters>1408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Grubliauskiene</dc:creator>
  <cp:keywords/>
  <dc:description/>
  <cp:lastModifiedBy>Jadvyga Grubliauskiene</cp:lastModifiedBy>
  <cp:revision>3</cp:revision>
  <dcterms:created xsi:type="dcterms:W3CDTF">2024-02-14T06:53:00Z</dcterms:created>
  <dcterms:modified xsi:type="dcterms:W3CDTF">2024-02-15T06:19:00Z</dcterms:modified>
</cp:coreProperties>
</file>