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6025E" w14:textId="13ED87A8" w:rsidR="008C3630" w:rsidRDefault="00EE0509">
      <w:pPr>
        <w:spacing w:after="40"/>
        <w:rPr>
          <w:rFonts w:asciiTheme="majorBidi" w:hAnsiTheme="majorBidi" w:cstheme="majorBidi"/>
          <w:b/>
          <w:color w:val="auto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1A79F6D3" wp14:editId="75513F82">
            <wp:simplePos x="0" y="0"/>
            <wp:positionH relativeFrom="column">
              <wp:posOffset>4718050</wp:posOffset>
            </wp:positionH>
            <wp:positionV relativeFrom="paragraph">
              <wp:posOffset>0</wp:posOffset>
            </wp:positionV>
            <wp:extent cx="1092200" cy="1092200"/>
            <wp:effectExtent l="0" t="0" r="0" b="0"/>
            <wp:wrapTopAndBottom/>
            <wp:docPr id="1056299245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20D9D" w14:textId="47A0C716" w:rsidR="008C3630" w:rsidRPr="005A41E7" w:rsidRDefault="00EE0509" w:rsidP="00EE0509">
      <w:pPr>
        <w:spacing w:after="40"/>
        <w:rPr>
          <w:rFonts w:asciiTheme="majorBidi" w:hAnsiTheme="majorBidi" w:cstheme="majorBidi"/>
          <w:b/>
          <w:color w:val="auto"/>
          <w:sz w:val="24"/>
          <w:szCs w:val="24"/>
        </w:rPr>
      </w:pPr>
      <w:r>
        <w:rPr>
          <w:rFonts w:asciiTheme="majorBidi" w:hAnsiTheme="majorBidi" w:cstheme="majorBidi"/>
          <w:b/>
          <w:color w:val="auto"/>
          <w:sz w:val="24"/>
          <w:szCs w:val="24"/>
        </w:rPr>
        <w:t xml:space="preserve">                                                            </w:t>
      </w:r>
      <w:r w:rsidR="008C3630" w:rsidRPr="005A41E7">
        <w:rPr>
          <w:rFonts w:asciiTheme="majorBidi" w:hAnsiTheme="majorBidi" w:cstheme="majorBidi"/>
          <w:b/>
          <w:color w:val="auto"/>
          <w:sz w:val="24"/>
          <w:szCs w:val="24"/>
        </w:rPr>
        <w:t xml:space="preserve">Šiaulių miesto </w:t>
      </w:r>
      <w:proofErr w:type="spellStart"/>
      <w:r w:rsidR="008C3630" w:rsidRPr="005A41E7">
        <w:rPr>
          <w:rFonts w:asciiTheme="majorBidi" w:hAnsiTheme="majorBidi" w:cstheme="majorBidi"/>
          <w:b/>
          <w:color w:val="auto"/>
          <w:sz w:val="24"/>
          <w:szCs w:val="24"/>
        </w:rPr>
        <w:t>savivaldybės</w:t>
      </w:r>
      <w:proofErr w:type="spellEnd"/>
      <w:r w:rsidR="008C3630" w:rsidRPr="005A41E7">
        <w:rPr>
          <w:rFonts w:asciiTheme="majorBidi" w:hAnsiTheme="majorBidi" w:cstheme="majorBidi"/>
          <w:b/>
          <w:color w:val="auto"/>
          <w:sz w:val="24"/>
          <w:szCs w:val="24"/>
        </w:rPr>
        <w:t xml:space="preserve"> </w:t>
      </w:r>
      <w:proofErr w:type="spellStart"/>
      <w:r w:rsidR="008C3630" w:rsidRPr="005A41E7">
        <w:rPr>
          <w:rFonts w:asciiTheme="majorBidi" w:hAnsiTheme="majorBidi" w:cstheme="majorBidi"/>
          <w:b/>
          <w:color w:val="auto"/>
          <w:sz w:val="24"/>
          <w:szCs w:val="24"/>
        </w:rPr>
        <w:t>visuomenės</w:t>
      </w:r>
      <w:proofErr w:type="spellEnd"/>
      <w:r w:rsidR="008C3630" w:rsidRPr="005A41E7">
        <w:rPr>
          <w:rFonts w:asciiTheme="majorBidi" w:hAnsiTheme="majorBidi" w:cstheme="majorBidi"/>
          <w:b/>
          <w:color w:val="auto"/>
          <w:sz w:val="24"/>
          <w:szCs w:val="24"/>
        </w:rPr>
        <w:t xml:space="preserve"> sveikatos biuras</w:t>
      </w:r>
    </w:p>
    <w:p w14:paraId="0CD14B55" w14:textId="77777777" w:rsidR="008C3630" w:rsidRPr="005A41E7" w:rsidRDefault="008C3630" w:rsidP="008C3630">
      <w:pPr>
        <w:spacing w:after="40"/>
        <w:jc w:val="right"/>
        <w:rPr>
          <w:rFonts w:asciiTheme="majorBidi" w:hAnsiTheme="majorBidi" w:cstheme="majorBidi"/>
          <w:b/>
          <w:color w:val="auto"/>
          <w:sz w:val="24"/>
          <w:szCs w:val="24"/>
        </w:rPr>
      </w:pPr>
      <w:r w:rsidRPr="005A41E7">
        <w:rPr>
          <w:rFonts w:asciiTheme="majorBidi" w:hAnsiTheme="majorBidi" w:cstheme="majorBidi"/>
          <w:b/>
          <w:color w:val="auto"/>
          <w:sz w:val="24"/>
          <w:szCs w:val="24"/>
        </w:rPr>
        <w:t>https://www.sveikatos-biuras.lt</w:t>
      </w:r>
    </w:p>
    <w:p w14:paraId="767A189D" w14:textId="77777777" w:rsidR="008C3630" w:rsidRDefault="008C3630">
      <w:pPr>
        <w:spacing w:after="40"/>
        <w:rPr>
          <w:rFonts w:asciiTheme="majorBidi" w:hAnsiTheme="majorBidi" w:cstheme="majorBidi"/>
          <w:b/>
          <w:color w:val="auto"/>
          <w:sz w:val="24"/>
          <w:szCs w:val="24"/>
        </w:rPr>
      </w:pPr>
    </w:p>
    <w:p w14:paraId="56398D63" w14:textId="41234677" w:rsidR="00434299" w:rsidRPr="008C3630" w:rsidRDefault="00F068AE" w:rsidP="00F068AE">
      <w:pPr>
        <w:spacing w:after="40"/>
        <w:rPr>
          <w:rFonts w:asciiTheme="majorBidi" w:hAnsiTheme="majorBidi" w:cstheme="majorBidi"/>
          <w:color w:val="auto"/>
          <w:sz w:val="28"/>
          <w:szCs w:val="28"/>
        </w:rPr>
      </w:pPr>
      <w:r>
        <w:rPr>
          <w:rFonts w:asciiTheme="majorBidi" w:hAnsiTheme="majorBidi" w:cstheme="majorBidi"/>
          <w:b/>
          <w:color w:val="auto"/>
          <w:sz w:val="24"/>
          <w:szCs w:val="24"/>
        </w:rPr>
        <w:t xml:space="preserve">                                          </w:t>
      </w:r>
      <w:r w:rsidR="00000000" w:rsidRPr="008C3630">
        <w:rPr>
          <w:rFonts w:asciiTheme="majorBidi" w:hAnsiTheme="majorBidi" w:cstheme="majorBidi"/>
          <w:b/>
          <w:color w:val="auto"/>
          <w:sz w:val="28"/>
          <w:szCs w:val="28"/>
        </w:rPr>
        <w:t>2025 MOKSLO METŲ ATASKAITA</w:t>
      </w:r>
    </w:p>
    <w:p w14:paraId="78F1EE7F" w14:textId="77777777" w:rsidR="00434299" w:rsidRPr="008C3630" w:rsidRDefault="00000000" w:rsidP="008C3630">
      <w:pPr>
        <w:pStyle w:val="Pavadinimas"/>
        <w:jc w:val="center"/>
        <w:rPr>
          <w:rFonts w:asciiTheme="majorBidi" w:hAnsiTheme="majorBidi"/>
          <w:color w:val="auto"/>
          <w:sz w:val="28"/>
          <w:szCs w:val="28"/>
        </w:rPr>
      </w:pPr>
      <w:r w:rsidRPr="008C3630">
        <w:rPr>
          <w:rFonts w:asciiTheme="majorBidi" w:hAnsiTheme="majorBidi"/>
          <w:color w:val="auto"/>
          <w:sz w:val="28"/>
          <w:szCs w:val="28"/>
        </w:rPr>
        <w:t>VAIKŲ SVEIKATOS BŪKLĖS ANALIZĖ</w:t>
      </w:r>
    </w:p>
    <w:p w14:paraId="74576EAD" w14:textId="62C404E9" w:rsidR="00434299" w:rsidRPr="008C3630" w:rsidRDefault="00EE0509" w:rsidP="008C3630">
      <w:pPr>
        <w:pStyle w:val="Paantrat"/>
        <w:jc w:val="center"/>
        <w:rPr>
          <w:rFonts w:asciiTheme="majorBidi" w:hAnsiTheme="majorBidi"/>
          <w:b/>
          <w:bCs/>
          <w:i w:val="0"/>
          <w:iCs w:val="0"/>
          <w:color w:val="auto"/>
          <w:sz w:val="28"/>
          <w:szCs w:val="28"/>
        </w:rPr>
      </w:pPr>
      <w:r w:rsidRPr="008C3630">
        <w:rPr>
          <w:rFonts w:asciiTheme="majorBidi" w:hAnsiTheme="majorBidi"/>
          <w:b/>
          <w:bCs/>
          <w:i w:val="0"/>
          <w:iCs w:val="0"/>
          <w:color w:val="auto"/>
          <w:sz w:val="28"/>
          <w:szCs w:val="28"/>
        </w:rPr>
        <w:t xml:space="preserve">ŠIAULIŲ LOPŠELIS-DARŽELIS „PUPŲ </w:t>
      </w:r>
      <w:proofErr w:type="gramStart"/>
      <w:r w:rsidRPr="008C3630">
        <w:rPr>
          <w:rFonts w:asciiTheme="majorBidi" w:hAnsiTheme="majorBidi"/>
          <w:b/>
          <w:bCs/>
          <w:i w:val="0"/>
          <w:iCs w:val="0"/>
          <w:color w:val="auto"/>
          <w:sz w:val="28"/>
          <w:szCs w:val="28"/>
        </w:rPr>
        <w:t>PĖDAS“</w:t>
      </w:r>
      <w:proofErr w:type="gramEnd"/>
    </w:p>
    <w:p w14:paraId="7310823E" w14:textId="77777777" w:rsidR="008C3630" w:rsidRDefault="008C3630" w:rsidP="008C3630">
      <w:pPr>
        <w:pStyle w:val="Betarp"/>
        <w:rPr>
          <w:b/>
        </w:rPr>
      </w:pPr>
    </w:p>
    <w:p w14:paraId="45F73349" w14:textId="77777777" w:rsidR="008C3630" w:rsidRDefault="008C3630" w:rsidP="008C3630">
      <w:pPr>
        <w:pStyle w:val="Betarp"/>
        <w:rPr>
          <w:b/>
        </w:rPr>
      </w:pPr>
    </w:p>
    <w:p w14:paraId="593DDC74" w14:textId="5B617CA2" w:rsidR="00434299" w:rsidRPr="00C4424F" w:rsidRDefault="00000000" w:rsidP="008C3630">
      <w:pPr>
        <w:pStyle w:val="Betarp"/>
      </w:pPr>
      <w:proofErr w:type="spellStart"/>
      <w:r w:rsidRPr="00C4424F">
        <w:rPr>
          <w:b/>
        </w:rPr>
        <w:t>Duomenų</w:t>
      </w:r>
      <w:proofErr w:type="spellEnd"/>
      <w:r w:rsidRPr="00C4424F">
        <w:rPr>
          <w:b/>
        </w:rPr>
        <w:t xml:space="preserve"> data:</w:t>
      </w:r>
      <w:r w:rsidRPr="00C4424F">
        <w:t xml:space="preserve"> 2025 m. rugsėjo 1–29 d.</w:t>
      </w:r>
    </w:p>
    <w:p w14:paraId="7628B739" w14:textId="77777777" w:rsidR="008C3630" w:rsidRDefault="008C3630">
      <w:pPr>
        <w:rPr>
          <w:rFonts w:asciiTheme="majorBidi" w:hAnsiTheme="majorBidi" w:cstheme="majorBidi"/>
          <w:b/>
          <w:color w:val="auto"/>
          <w:sz w:val="24"/>
          <w:szCs w:val="24"/>
        </w:rPr>
      </w:pPr>
    </w:p>
    <w:p w14:paraId="353F46DA" w14:textId="37774898" w:rsidR="00434299" w:rsidRPr="008C3630" w:rsidRDefault="00000000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8C3630">
        <w:rPr>
          <w:rFonts w:asciiTheme="majorBidi" w:hAnsiTheme="majorBidi" w:cstheme="majorBidi"/>
          <w:b/>
          <w:color w:val="auto"/>
          <w:sz w:val="24"/>
          <w:szCs w:val="24"/>
          <w:lang w:val="pt-PT"/>
        </w:rPr>
        <w:t>Analizės</w:t>
      </w:r>
      <w:proofErr w:type="spellEnd"/>
      <w:r w:rsidRPr="008C3630">
        <w:rPr>
          <w:rFonts w:asciiTheme="majorBidi" w:hAnsiTheme="majorBidi" w:cstheme="majorBidi"/>
          <w:b/>
          <w:color w:val="auto"/>
          <w:sz w:val="24"/>
          <w:szCs w:val="24"/>
          <w:lang w:val="pt-PT"/>
        </w:rPr>
        <w:t xml:space="preserve"> </w:t>
      </w:r>
      <w:proofErr w:type="spellStart"/>
      <w:r w:rsidRPr="008C3630">
        <w:rPr>
          <w:rFonts w:asciiTheme="majorBidi" w:hAnsiTheme="majorBidi" w:cstheme="majorBidi"/>
          <w:b/>
          <w:color w:val="auto"/>
          <w:sz w:val="24"/>
          <w:szCs w:val="24"/>
          <w:lang w:val="pt-PT"/>
        </w:rPr>
        <w:t>apimtis</w:t>
      </w:r>
      <w:proofErr w:type="spellEnd"/>
      <w:r w:rsidRPr="008C3630">
        <w:rPr>
          <w:rFonts w:asciiTheme="majorBidi" w:hAnsiTheme="majorBidi" w:cstheme="majorBidi"/>
          <w:b/>
          <w:color w:val="auto"/>
          <w:sz w:val="24"/>
          <w:szCs w:val="24"/>
          <w:lang w:val="pt-PT"/>
        </w:rPr>
        <w:t>:</w:t>
      </w:r>
      <w:r w:rsidRPr="008C3630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181 </w:t>
      </w:r>
      <w:proofErr w:type="spellStart"/>
      <w:r w:rsidRPr="008C3630">
        <w:rPr>
          <w:rFonts w:asciiTheme="majorBidi" w:hAnsiTheme="majorBidi" w:cstheme="majorBidi"/>
          <w:color w:val="auto"/>
          <w:sz w:val="24"/>
          <w:szCs w:val="24"/>
          <w:lang w:val="pt-PT"/>
        </w:rPr>
        <w:t>vaikas</w:t>
      </w:r>
      <w:proofErr w:type="spellEnd"/>
      <w:r w:rsidRPr="008C3630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11 </w:t>
      </w:r>
      <w:proofErr w:type="spellStart"/>
      <w:r w:rsidRPr="008C3630">
        <w:rPr>
          <w:rFonts w:asciiTheme="majorBidi" w:hAnsiTheme="majorBidi" w:cstheme="majorBidi"/>
          <w:color w:val="auto"/>
          <w:sz w:val="24"/>
          <w:szCs w:val="24"/>
          <w:lang w:val="pt-PT"/>
        </w:rPr>
        <w:t>grupių</w:t>
      </w:r>
      <w:proofErr w:type="spellEnd"/>
      <w:r w:rsidRPr="008C3630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E027-1 </w:t>
      </w:r>
      <w:proofErr w:type="spellStart"/>
      <w:r w:rsidRPr="008C3630">
        <w:rPr>
          <w:rFonts w:asciiTheme="majorBidi" w:hAnsiTheme="majorBidi" w:cstheme="majorBidi"/>
          <w:color w:val="auto"/>
          <w:sz w:val="24"/>
          <w:szCs w:val="24"/>
          <w:lang w:val="pt-PT"/>
        </w:rPr>
        <w:t>gydytojų</w:t>
      </w:r>
      <w:proofErr w:type="spellEnd"/>
      <w:r w:rsidRPr="008C3630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8C3630">
        <w:rPr>
          <w:rFonts w:asciiTheme="majorBidi" w:hAnsiTheme="majorBidi" w:cstheme="majorBidi"/>
          <w:color w:val="auto"/>
          <w:sz w:val="24"/>
          <w:szCs w:val="24"/>
          <w:lang w:val="pt-PT"/>
        </w:rPr>
        <w:t>rekomendacijos</w:t>
      </w:r>
      <w:proofErr w:type="spellEnd"/>
    </w:p>
    <w:p w14:paraId="578DE492" w14:textId="77777777" w:rsidR="00434299" w:rsidRPr="00C4424F" w:rsidRDefault="00000000">
      <w:pPr>
        <w:rPr>
          <w:rFonts w:asciiTheme="majorBidi" w:hAnsiTheme="majorBidi" w:cstheme="majorBidi"/>
          <w:color w:val="auto"/>
          <w:sz w:val="24"/>
          <w:szCs w:val="24"/>
        </w:rPr>
      </w:pPr>
      <w:proofErr w:type="spellStart"/>
      <w:r w:rsidRPr="00C4424F">
        <w:rPr>
          <w:rFonts w:asciiTheme="majorBidi" w:hAnsiTheme="majorBidi" w:cstheme="majorBidi"/>
          <w:b/>
          <w:color w:val="auto"/>
          <w:sz w:val="24"/>
          <w:szCs w:val="24"/>
        </w:rPr>
        <w:t>Parengė</w:t>
      </w:r>
      <w:proofErr w:type="spellEnd"/>
      <w:r w:rsidRPr="00C4424F">
        <w:rPr>
          <w:rFonts w:asciiTheme="majorBidi" w:hAnsiTheme="majorBidi" w:cstheme="majorBidi"/>
          <w:b/>
          <w:color w:val="auto"/>
          <w:sz w:val="24"/>
          <w:szCs w:val="24"/>
        </w:rPr>
        <w:t>:</w:t>
      </w:r>
      <w:r w:rsidRPr="00C4424F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</w:rPr>
        <w:t>Rūtelė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</w:rPr>
        <w:t>Remeikienė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</w:rPr>
        <w:t>visuomenės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</w:rPr>
        <w:t xml:space="preserve"> sveikatos specialistė</w:t>
      </w:r>
    </w:p>
    <w:p w14:paraId="7986AAE6" w14:textId="77777777" w:rsidR="00434299" w:rsidRPr="00C4424F" w:rsidRDefault="00000000">
      <w:pPr>
        <w:pStyle w:val="Antrat1"/>
        <w:rPr>
          <w:rFonts w:asciiTheme="majorBidi" w:hAnsiTheme="majorBidi"/>
          <w:color w:val="auto"/>
          <w:sz w:val="24"/>
          <w:szCs w:val="24"/>
        </w:rPr>
      </w:pPr>
      <w:r w:rsidRPr="00C4424F">
        <w:rPr>
          <w:rFonts w:asciiTheme="majorBidi" w:hAnsiTheme="majorBidi"/>
          <w:color w:val="auto"/>
          <w:sz w:val="24"/>
          <w:szCs w:val="24"/>
        </w:rPr>
        <w:t>1. Analizės tikslas ir duomenų šaltiniai</w:t>
      </w:r>
    </w:p>
    <w:p w14:paraId="3E572F0B" w14:textId="77777777" w:rsidR="00434299" w:rsidRPr="00C4424F" w:rsidRDefault="00000000">
      <w:pPr>
        <w:rPr>
          <w:rFonts w:asciiTheme="majorBidi" w:hAnsiTheme="majorBidi" w:cstheme="majorBidi"/>
          <w:color w:val="auto"/>
          <w:sz w:val="24"/>
          <w:szCs w:val="24"/>
        </w:rPr>
      </w:pPr>
      <w:r w:rsidRPr="00C4424F">
        <w:rPr>
          <w:rFonts w:asciiTheme="majorBidi" w:hAnsiTheme="majorBidi" w:cstheme="majorBidi"/>
          <w:color w:val="auto"/>
          <w:sz w:val="24"/>
          <w:szCs w:val="24"/>
        </w:rPr>
        <w:t>Ataskaitos tikslas – apibendrinti įstaigos vaikų sudėtį ir gydytojų E027-1 formose pateiktus sveikatos priežiūros bei specialiosios pagalbos nurodymus, nustatyti svarbiausius sveikatos stiprinimo prioritetus ir pasiūlyti tikslines priemones.</w:t>
      </w:r>
    </w:p>
    <w:p w14:paraId="31B48BA5" w14:textId="77777777" w:rsidR="00434299" w:rsidRPr="00C4424F" w:rsidRDefault="00000000">
      <w:pPr>
        <w:rPr>
          <w:rFonts w:asciiTheme="majorBidi" w:hAnsiTheme="majorBidi" w:cstheme="majorBidi"/>
          <w:color w:val="auto"/>
          <w:sz w:val="24"/>
          <w:szCs w:val="24"/>
        </w:rPr>
      </w:pPr>
      <w:r w:rsidRPr="00C4424F">
        <w:rPr>
          <w:rFonts w:asciiTheme="majorBidi" w:hAnsiTheme="majorBidi" w:cstheme="majorBidi"/>
          <w:color w:val="auto"/>
          <w:sz w:val="24"/>
          <w:szCs w:val="24"/>
        </w:rPr>
        <w:t>Naudoti du šaltiniai: 2025 m. rugsėjo 1 d. grupių vaikų sąrašas ir 2025 m. rugsėjo 29 d. informacinis pranešimas apie E027-1 gydytojų nurodymus. Analizėje pateikiami tik nuasmeninti duomenys.</w:t>
      </w:r>
    </w:p>
    <w:p w14:paraId="765DF9D4" w14:textId="77777777" w:rsidR="00434299" w:rsidRPr="00C4424F" w:rsidRDefault="00000000">
      <w:pPr>
        <w:pStyle w:val="Antrat1"/>
        <w:rPr>
          <w:rFonts w:asciiTheme="majorBidi" w:hAnsiTheme="majorBidi"/>
          <w:color w:val="auto"/>
          <w:sz w:val="24"/>
          <w:szCs w:val="24"/>
        </w:rPr>
      </w:pPr>
      <w:r w:rsidRPr="00C4424F">
        <w:rPr>
          <w:rFonts w:asciiTheme="majorBidi" w:hAnsiTheme="majorBidi"/>
          <w:color w:val="auto"/>
          <w:sz w:val="24"/>
          <w:szCs w:val="24"/>
        </w:rPr>
        <w:t>2. Bendrieji duomenys</w:t>
      </w:r>
    </w:p>
    <w:tbl>
      <w:tblPr>
        <w:tblStyle w:val="Lentelstinklelis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4700"/>
        <w:gridCol w:w="1850"/>
        <w:gridCol w:w="2810"/>
      </w:tblGrid>
      <w:tr w:rsidR="00C4424F" w:rsidRPr="00C4424F" w14:paraId="68BE5FFE" w14:textId="77777777">
        <w:trPr>
          <w:tblHeader/>
        </w:trPr>
        <w:tc>
          <w:tcPr>
            <w:tcW w:w="4700" w:type="dxa"/>
            <w:shd w:val="clear" w:color="auto" w:fill="F2F4F7"/>
            <w:vAlign w:val="center"/>
          </w:tcPr>
          <w:p w14:paraId="0E461F66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Rodiklis</w:t>
            </w:r>
          </w:p>
        </w:tc>
        <w:tc>
          <w:tcPr>
            <w:tcW w:w="1850" w:type="dxa"/>
            <w:shd w:val="clear" w:color="auto" w:fill="F2F4F7"/>
            <w:vAlign w:val="center"/>
          </w:tcPr>
          <w:p w14:paraId="332F3664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Abs. sk.</w:t>
            </w:r>
          </w:p>
        </w:tc>
        <w:tc>
          <w:tcPr>
            <w:tcW w:w="2810" w:type="dxa"/>
            <w:shd w:val="clear" w:color="auto" w:fill="F2F4F7"/>
            <w:vAlign w:val="center"/>
          </w:tcPr>
          <w:p w14:paraId="354665DB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Dalis</w:t>
            </w:r>
          </w:p>
        </w:tc>
      </w:tr>
      <w:tr w:rsidR="00C4424F" w:rsidRPr="00C4424F" w14:paraId="48D329AF" w14:textId="77777777">
        <w:tc>
          <w:tcPr>
            <w:tcW w:w="4700" w:type="dxa"/>
            <w:vAlign w:val="center"/>
          </w:tcPr>
          <w:p w14:paraId="6A758084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Vaikai </w:t>
            </w: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įstaigoje</w:t>
            </w:r>
            <w:proofErr w:type="spellEnd"/>
          </w:p>
        </w:tc>
        <w:tc>
          <w:tcPr>
            <w:tcW w:w="1850" w:type="dxa"/>
            <w:vAlign w:val="center"/>
          </w:tcPr>
          <w:p w14:paraId="38D041B6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181</w:t>
            </w:r>
          </w:p>
        </w:tc>
        <w:tc>
          <w:tcPr>
            <w:tcW w:w="2810" w:type="dxa"/>
            <w:vAlign w:val="center"/>
          </w:tcPr>
          <w:p w14:paraId="2875C354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100 %</w:t>
            </w:r>
          </w:p>
        </w:tc>
      </w:tr>
      <w:tr w:rsidR="00C4424F" w:rsidRPr="00C4424F" w14:paraId="769A06DE" w14:textId="77777777">
        <w:tc>
          <w:tcPr>
            <w:tcW w:w="4700" w:type="dxa"/>
            <w:vAlign w:val="center"/>
          </w:tcPr>
          <w:p w14:paraId="67F2F2F1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Mergaitės</w:t>
            </w:r>
            <w:proofErr w:type="spellEnd"/>
          </w:p>
        </w:tc>
        <w:tc>
          <w:tcPr>
            <w:tcW w:w="1850" w:type="dxa"/>
            <w:vAlign w:val="center"/>
          </w:tcPr>
          <w:p w14:paraId="6E5EF59E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95</w:t>
            </w:r>
          </w:p>
        </w:tc>
        <w:tc>
          <w:tcPr>
            <w:tcW w:w="2810" w:type="dxa"/>
            <w:vAlign w:val="center"/>
          </w:tcPr>
          <w:p w14:paraId="4C01A815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52,5 %</w:t>
            </w:r>
          </w:p>
        </w:tc>
      </w:tr>
      <w:tr w:rsidR="00C4424F" w:rsidRPr="00C4424F" w14:paraId="7F9BC87E" w14:textId="77777777">
        <w:tc>
          <w:tcPr>
            <w:tcW w:w="4700" w:type="dxa"/>
            <w:vAlign w:val="center"/>
          </w:tcPr>
          <w:p w14:paraId="0E06594E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Berniukai</w:t>
            </w:r>
            <w:proofErr w:type="spellEnd"/>
          </w:p>
        </w:tc>
        <w:tc>
          <w:tcPr>
            <w:tcW w:w="1850" w:type="dxa"/>
            <w:vAlign w:val="center"/>
          </w:tcPr>
          <w:p w14:paraId="249CB31E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86</w:t>
            </w:r>
          </w:p>
        </w:tc>
        <w:tc>
          <w:tcPr>
            <w:tcW w:w="2810" w:type="dxa"/>
            <w:vAlign w:val="center"/>
          </w:tcPr>
          <w:p w14:paraId="2A905F11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47,5 %</w:t>
            </w:r>
          </w:p>
        </w:tc>
      </w:tr>
      <w:tr w:rsidR="00434299" w:rsidRPr="00C4424F" w14:paraId="0B71AB0A" w14:textId="77777777">
        <w:tc>
          <w:tcPr>
            <w:tcW w:w="4700" w:type="dxa"/>
            <w:vAlign w:val="center"/>
          </w:tcPr>
          <w:p w14:paraId="0D1FDD81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Vaikai, </w:t>
            </w: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turintys</w:t>
            </w:r>
            <w:proofErr w:type="spellEnd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bent </w:t>
            </w: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vieną</w:t>
            </w:r>
            <w:proofErr w:type="spellEnd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pateiktą nurodymą</w:t>
            </w:r>
          </w:p>
        </w:tc>
        <w:tc>
          <w:tcPr>
            <w:tcW w:w="1850" w:type="dxa"/>
            <w:vAlign w:val="center"/>
          </w:tcPr>
          <w:p w14:paraId="1A81467A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30</w:t>
            </w:r>
          </w:p>
        </w:tc>
        <w:tc>
          <w:tcPr>
            <w:tcW w:w="2810" w:type="dxa"/>
            <w:vAlign w:val="center"/>
          </w:tcPr>
          <w:p w14:paraId="6C797B07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16,6 %</w:t>
            </w:r>
          </w:p>
        </w:tc>
      </w:tr>
    </w:tbl>
    <w:p w14:paraId="22BB5CE6" w14:textId="77777777" w:rsidR="00434299" w:rsidRPr="00C4424F" w:rsidRDefault="00434299">
      <w:pPr>
        <w:spacing w:after="20"/>
        <w:rPr>
          <w:rFonts w:asciiTheme="majorBidi" w:hAnsiTheme="majorBidi" w:cstheme="majorBidi"/>
          <w:color w:val="auto"/>
          <w:sz w:val="24"/>
          <w:szCs w:val="24"/>
        </w:rPr>
      </w:pPr>
    </w:p>
    <w:p w14:paraId="08E7BB39" w14:textId="77777777" w:rsidR="00434299" w:rsidRPr="00C4424F" w:rsidRDefault="00000000">
      <w:pPr>
        <w:rPr>
          <w:rFonts w:asciiTheme="majorBidi" w:hAnsiTheme="majorBidi" w:cstheme="majorBidi"/>
          <w:color w:val="auto"/>
          <w:sz w:val="24"/>
          <w:szCs w:val="24"/>
        </w:rPr>
      </w:pPr>
      <w:r w:rsidRPr="00C4424F">
        <w:rPr>
          <w:rFonts w:asciiTheme="majorBidi" w:hAnsiTheme="majorBidi" w:cstheme="majorBidi"/>
          <w:i/>
          <w:color w:val="auto"/>
          <w:sz w:val="24"/>
          <w:szCs w:val="24"/>
        </w:rPr>
        <w:lastRenderedPageBreak/>
        <w:t xml:space="preserve">Pastaba: lyties ir lankymo statuso skaičiai paimti iš grupių suvestinių eilučių. „Turintys bent vieną </w:t>
      </w:r>
      <w:proofErr w:type="gramStart"/>
      <w:r w:rsidRPr="00C4424F">
        <w:rPr>
          <w:rFonts w:asciiTheme="majorBidi" w:hAnsiTheme="majorBidi" w:cstheme="majorBidi"/>
          <w:i/>
          <w:color w:val="auto"/>
          <w:sz w:val="24"/>
          <w:szCs w:val="24"/>
        </w:rPr>
        <w:t>nurodymą“ apima</w:t>
      </w:r>
      <w:proofErr w:type="gramEnd"/>
      <w:r w:rsidRPr="00C4424F">
        <w:rPr>
          <w:rFonts w:asciiTheme="majorBidi" w:hAnsiTheme="majorBidi" w:cstheme="majorBidi"/>
          <w:i/>
          <w:color w:val="auto"/>
          <w:sz w:val="24"/>
          <w:szCs w:val="24"/>
        </w:rPr>
        <w:t xml:space="preserve"> pritaikytą maitinimą ir (arba) specialiosios pagalbos rekomendaciją.</w:t>
      </w:r>
    </w:p>
    <w:p w14:paraId="3D06411D" w14:textId="77777777" w:rsidR="00434299" w:rsidRPr="00C4424F" w:rsidRDefault="00000000">
      <w:pPr>
        <w:keepNext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C4424F">
        <w:rPr>
          <w:rFonts w:asciiTheme="majorBidi" w:hAnsiTheme="majorBidi" w:cstheme="majorBidi"/>
          <w:noProof/>
          <w:color w:val="auto"/>
          <w:sz w:val="24"/>
          <w:szCs w:val="24"/>
        </w:rPr>
        <w:drawing>
          <wp:inline distT="0" distB="0" distL="0" distR="0" wp14:anchorId="4049DEFA" wp14:editId="6CFC045E">
            <wp:extent cx="5760720" cy="2670128"/>
            <wp:effectExtent l="0" t="0" r="0" b="0"/>
            <wp:docPr id="1" name="Picture 1" descr="1 pav. Vaikų skaičius ir pasiskirstymas pagal lytį grupėse." title="1 pav. Vaikų skaičius ir pasiskirstymas pagal lytį grupė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groups_gend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CD359" w14:textId="77777777" w:rsidR="00434299" w:rsidRPr="00C4424F" w:rsidRDefault="00000000">
      <w:pPr>
        <w:spacing w:after="200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C4424F">
        <w:rPr>
          <w:rFonts w:asciiTheme="majorBidi" w:hAnsiTheme="majorBidi" w:cstheme="majorBidi"/>
          <w:i/>
          <w:color w:val="auto"/>
          <w:sz w:val="24"/>
          <w:szCs w:val="24"/>
        </w:rPr>
        <w:t>1 pav. Vaikų skaičius ir pasiskirstymas pagal lytį grupėse.</w:t>
      </w:r>
    </w:p>
    <w:p w14:paraId="0544C0B2" w14:textId="77777777" w:rsidR="00434299" w:rsidRPr="00C4424F" w:rsidRDefault="00000000">
      <w:pPr>
        <w:pStyle w:val="Antrat1"/>
        <w:rPr>
          <w:rFonts w:asciiTheme="majorBidi" w:hAnsiTheme="majorBidi"/>
          <w:color w:val="auto"/>
          <w:sz w:val="24"/>
          <w:szCs w:val="24"/>
        </w:rPr>
      </w:pPr>
      <w:r w:rsidRPr="00C4424F">
        <w:rPr>
          <w:rFonts w:asciiTheme="majorBidi" w:hAnsiTheme="majorBidi"/>
          <w:color w:val="auto"/>
          <w:sz w:val="24"/>
          <w:szCs w:val="24"/>
        </w:rPr>
        <w:t>3. Vaikų amžiaus struktūra</w:t>
      </w:r>
    </w:p>
    <w:tbl>
      <w:tblPr>
        <w:tblStyle w:val="Lentelstinklelis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3600"/>
        <w:gridCol w:w="2400"/>
        <w:gridCol w:w="3360"/>
      </w:tblGrid>
      <w:tr w:rsidR="00C4424F" w:rsidRPr="00C4424F" w14:paraId="771E4AEB" w14:textId="77777777">
        <w:trPr>
          <w:tblHeader/>
        </w:trPr>
        <w:tc>
          <w:tcPr>
            <w:tcW w:w="3600" w:type="dxa"/>
            <w:shd w:val="clear" w:color="auto" w:fill="F2F4F7"/>
            <w:vAlign w:val="center"/>
          </w:tcPr>
          <w:p w14:paraId="39A12B74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Amžius 2025-09-01</w:t>
            </w:r>
          </w:p>
        </w:tc>
        <w:tc>
          <w:tcPr>
            <w:tcW w:w="2400" w:type="dxa"/>
            <w:shd w:val="clear" w:color="auto" w:fill="F2F4F7"/>
            <w:vAlign w:val="center"/>
          </w:tcPr>
          <w:p w14:paraId="770CE338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Vaikų skaičius</w:t>
            </w:r>
          </w:p>
        </w:tc>
        <w:tc>
          <w:tcPr>
            <w:tcW w:w="3360" w:type="dxa"/>
            <w:shd w:val="clear" w:color="auto" w:fill="F2F4F7"/>
            <w:vAlign w:val="center"/>
          </w:tcPr>
          <w:p w14:paraId="4475D2A1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Dalis nuo visų</w:t>
            </w:r>
          </w:p>
        </w:tc>
      </w:tr>
      <w:tr w:rsidR="00C4424F" w:rsidRPr="00C4424F" w14:paraId="45DEBF87" w14:textId="77777777">
        <w:tc>
          <w:tcPr>
            <w:tcW w:w="3600" w:type="dxa"/>
            <w:vAlign w:val="center"/>
          </w:tcPr>
          <w:p w14:paraId="602D10CE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m.</w:t>
            </w:r>
          </w:p>
        </w:tc>
        <w:tc>
          <w:tcPr>
            <w:tcW w:w="2400" w:type="dxa"/>
            <w:vAlign w:val="center"/>
          </w:tcPr>
          <w:p w14:paraId="3BEA9D5B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</w:t>
            </w:r>
          </w:p>
        </w:tc>
        <w:tc>
          <w:tcPr>
            <w:tcW w:w="3360" w:type="dxa"/>
            <w:vAlign w:val="center"/>
          </w:tcPr>
          <w:p w14:paraId="32A382D4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8,8 %</w:t>
            </w:r>
          </w:p>
        </w:tc>
      </w:tr>
      <w:tr w:rsidR="00C4424F" w:rsidRPr="00C4424F" w14:paraId="25071BC6" w14:textId="77777777">
        <w:tc>
          <w:tcPr>
            <w:tcW w:w="3600" w:type="dxa"/>
            <w:vAlign w:val="center"/>
          </w:tcPr>
          <w:p w14:paraId="0D6686F2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 m.</w:t>
            </w:r>
          </w:p>
        </w:tc>
        <w:tc>
          <w:tcPr>
            <w:tcW w:w="2400" w:type="dxa"/>
            <w:vAlign w:val="center"/>
          </w:tcPr>
          <w:p w14:paraId="3153B0C8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3360" w:type="dxa"/>
            <w:vAlign w:val="center"/>
          </w:tcPr>
          <w:p w14:paraId="72B1AB57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22,1 %</w:t>
            </w:r>
          </w:p>
        </w:tc>
      </w:tr>
      <w:tr w:rsidR="00C4424F" w:rsidRPr="00C4424F" w14:paraId="27F1D6B1" w14:textId="77777777">
        <w:tc>
          <w:tcPr>
            <w:tcW w:w="3600" w:type="dxa"/>
            <w:vAlign w:val="center"/>
          </w:tcPr>
          <w:p w14:paraId="1CC13573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m.</w:t>
            </w:r>
          </w:p>
        </w:tc>
        <w:tc>
          <w:tcPr>
            <w:tcW w:w="2400" w:type="dxa"/>
            <w:vAlign w:val="center"/>
          </w:tcPr>
          <w:p w14:paraId="3B2C514C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37</w:t>
            </w:r>
          </w:p>
        </w:tc>
        <w:tc>
          <w:tcPr>
            <w:tcW w:w="3360" w:type="dxa"/>
            <w:vAlign w:val="center"/>
          </w:tcPr>
          <w:p w14:paraId="2E37A641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20,4 %</w:t>
            </w:r>
          </w:p>
        </w:tc>
      </w:tr>
      <w:tr w:rsidR="00C4424F" w:rsidRPr="00C4424F" w14:paraId="3EDC92B6" w14:textId="77777777">
        <w:tc>
          <w:tcPr>
            <w:tcW w:w="3600" w:type="dxa"/>
            <w:vAlign w:val="center"/>
          </w:tcPr>
          <w:p w14:paraId="03C61E4B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 m.</w:t>
            </w:r>
          </w:p>
        </w:tc>
        <w:tc>
          <w:tcPr>
            <w:tcW w:w="2400" w:type="dxa"/>
            <w:vAlign w:val="center"/>
          </w:tcPr>
          <w:p w14:paraId="6284DC7D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37</w:t>
            </w:r>
          </w:p>
        </w:tc>
        <w:tc>
          <w:tcPr>
            <w:tcW w:w="3360" w:type="dxa"/>
            <w:vAlign w:val="center"/>
          </w:tcPr>
          <w:p w14:paraId="1E0B9EEC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20,4 %</w:t>
            </w:r>
          </w:p>
        </w:tc>
      </w:tr>
      <w:tr w:rsidR="00C4424F" w:rsidRPr="00C4424F" w14:paraId="389D1C35" w14:textId="77777777">
        <w:tc>
          <w:tcPr>
            <w:tcW w:w="3600" w:type="dxa"/>
            <w:vAlign w:val="center"/>
          </w:tcPr>
          <w:p w14:paraId="2EF514D4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 m.</w:t>
            </w:r>
          </w:p>
        </w:tc>
        <w:tc>
          <w:tcPr>
            <w:tcW w:w="2400" w:type="dxa"/>
            <w:vAlign w:val="center"/>
          </w:tcPr>
          <w:p w14:paraId="0B2CD226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</w:t>
            </w:r>
          </w:p>
        </w:tc>
        <w:tc>
          <w:tcPr>
            <w:tcW w:w="3360" w:type="dxa"/>
            <w:vAlign w:val="center"/>
          </w:tcPr>
          <w:p w14:paraId="5186BA12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22,1 %</w:t>
            </w:r>
          </w:p>
        </w:tc>
      </w:tr>
      <w:tr w:rsidR="00434299" w:rsidRPr="00C4424F" w14:paraId="643ABD30" w14:textId="77777777">
        <w:tc>
          <w:tcPr>
            <w:tcW w:w="3600" w:type="dxa"/>
            <w:vAlign w:val="center"/>
          </w:tcPr>
          <w:p w14:paraId="7E4FE4A8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 m.</w:t>
            </w:r>
          </w:p>
        </w:tc>
        <w:tc>
          <w:tcPr>
            <w:tcW w:w="2400" w:type="dxa"/>
            <w:vAlign w:val="center"/>
          </w:tcPr>
          <w:p w14:paraId="5A040534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</w:t>
            </w:r>
          </w:p>
        </w:tc>
        <w:tc>
          <w:tcPr>
            <w:tcW w:w="3360" w:type="dxa"/>
            <w:vAlign w:val="center"/>
          </w:tcPr>
          <w:p w14:paraId="6748859D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6,1 %</w:t>
            </w:r>
          </w:p>
        </w:tc>
      </w:tr>
    </w:tbl>
    <w:p w14:paraId="3C78BC85" w14:textId="77777777" w:rsidR="00434299" w:rsidRPr="00C4424F" w:rsidRDefault="00434299">
      <w:pPr>
        <w:spacing w:after="20"/>
        <w:rPr>
          <w:rFonts w:asciiTheme="majorBidi" w:hAnsiTheme="majorBidi" w:cstheme="majorBidi"/>
          <w:color w:val="auto"/>
          <w:sz w:val="24"/>
          <w:szCs w:val="24"/>
        </w:rPr>
      </w:pPr>
    </w:p>
    <w:p w14:paraId="7EE50B3C" w14:textId="77777777" w:rsidR="00434299" w:rsidRPr="00C4424F" w:rsidRDefault="00000000">
      <w:pPr>
        <w:keepNext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C4424F">
        <w:rPr>
          <w:rFonts w:asciiTheme="majorBidi" w:hAnsiTheme="majorBidi" w:cstheme="majorBidi"/>
          <w:noProof/>
          <w:color w:val="auto"/>
          <w:sz w:val="24"/>
          <w:szCs w:val="24"/>
        </w:rPr>
        <w:lastRenderedPageBreak/>
        <w:drawing>
          <wp:inline distT="0" distB="0" distL="0" distR="0" wp14:anchorId="1B408B67" wp14:editId="1630AEA2">
            <wp:extent cx="5760720" cy="1763412"/>
            <wp:effectExtent l="0" t="0" r="0" b="0"/>
            <wp:docPr id="2" name="Picture 2" descr="2 pav. Vaikų pasiskirstymas pagal amžių 2025 m. rugsėjo 1 d." title="2 pav. Vaikų pasiskirstymas pagal amžių 2025 m. rugsėjo 1 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D0398" w14:textId="77777777" w:rsidR="00434299" w:rsidRPr="00C4424F" w:rsidRDefault="00000000">
      <w:pPr>
        <w:spacing w:after="200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C4424F">
        <w:rPr>
          <w:rFonts w:asciiTheme="majorBidi" w:hAnsiTheme="majorBidi" w:cstheme="majorBidi"/>
          <w:i/>
          <w:color w:val="auto"/>
          <w:sz w:val="24"/>
          <w:szCs w:val="24"/>
        </w:rPr>
        <w:t xml:space="preserve">2 </w:t>
      </w:r>
      <w:proofErr w:type="gramStart"/>
      <w:r w:rsidRPr="00C4424F">
        <w:rPr>
          <w:rFonts w:asciiTheme="majorBidi" w:hAnsiTheme="majorBidi" w:cstheme="majorBidi"/>
          <w:i/>
          <w:color w:val="auto"/>
          <w:sz w:val="24"/>
          <w:szCs w:val="24"/>
        </w:rPr>
        <w:t>pav</w:t>
      </w:r>
      <w:proofErr w:type="gramEnd"/>
      <w:r w:rsidRPr="00C4424F">
        <w:rPr>
          <w:rFonts w:asciiTheme="majorBidi" w:hAnsiTheme="majorBidi" w:cstheme="majorBidi"/>
          <w:i/>
          <w:color w:val="auto"/>
          <w:sz w:val="24"/>
          <w:szCs w:val="24"/>
        </w:rPr>
        <w:t>. Vaikų pasiskirstymas pagal amžių 2025 m. rugsėjo 1 d.</w:t>
      </w:r>
    </w:p>
    <w:p w14:paraId="26AFAF5E" w14:textId="77777777" w:rsidR="00434299" w:rsidRPr="00C4424F" w:rsidRDefault="00000000">
      <w:pPr>
        <w:pStyle w:val="Antrat1"/>
        <w:rPr>
          <w:rFonts w:asciiTheme="majorBidi" w:hAnsiTheme="majorBidi"/>
          <w:color w:val="auto"/>
          <w:sz w:val="24"/>
          <w:szCs w:val="24"/>
        </w:rPr>
      </w:pPr>
      <w:r w:rsidRPr="00C4424F">
        <w:rPr>
          <w:rFonts w:asciiTheme="majorBidi" w:hAnsiTheme="majorBidi"/>
          <w:color w:val="auto"/>
          <w:sz w:val="24"/>
          <w:szCs w:val="24"/>
        </w:rPr>
        <w:t>4. Gydytojų rekomenduojamos specialiosios pagalbos struktūra</w:t>
      </w:r>
    </w:p>
    <w:tbl>
      <w:tblPr>
        <w:tblStyle w:val="Lentelstinklelis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5400"/>
        <w:gridCol w:w="1750"/>
        <w:gridCol w:w="2210"/>
      </w:tblGrid>
      <w:tr w:rsidR="00C4424F" w:rsidRPr="00C4424F" w14:paraId="59560524" w14:textId="77777777">
        <w:trPr>
          <w:tblHeader/>
        </w:trPr>
        <w:tc>
          <w:tcPr>
            <w:tcW w:w="5400" w:type="dxa"/>
            <w:shd w:val="clear" w:color="auto" w:fill="F2F4F7"/>
            <w:vAlign w:val="center"/>
          </w:tcPr>
          <w:p w14:paraId="3CE77820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Pagalbos rūšis</w:t>
            </w:r>
          </w:p>
        </w:tc>
        <w:tc>
          <w:tcPr>
            <w:tcW w:w="1750" w:type="dxa"/>
            <w:shd w:val="clear" w:color="auto" w:fill="F2F4F7"/>
            <w:vAlign w:val="center"/>
          </w:tcPr>
          <w:p w14:paraId="16F82856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Vaikų skaičius</w:t>
            </w:r>
          </w:p>
        </w:tc>
        <w:tc>
          <w:tcPr>
            <w:tcW w:w="2210" w:type="dxa"/>
            <w:shd w:val="clear" w:color="auto" w:fill="F2F4F7"/>
            <w:vAlign w:val="center"/>
          </w:tcPr>
          <w:p w14:paraId="4930345F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Dalis nuo 181</w:t>
            </w:r>
          </w:p>
        </w:tc>
      </w:tr>
      <w:tr w:rsidR="00C4424F" w:rsidRPr="00C4424F" w14:paraId="49F90D4F" w14:textId="77777777">
        <w:tc>
          <w:tcPr>
            <w:tcW w:w="5400" w:type="dxa"/>
            <w:vAlign w:val="center"/>
          </w:tcPr>
          <w:p w14:paraId="54100DBE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Logopedo</w:t>
            </w:r>
            <w:proofErr w:type="spellEnd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pagalba</w:t>
            </w:r>
            <w:proofErr w:type="spellEnd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logoterapija</w:t>
            </w:r>
            <w:proofErr w:type="spellEnd"/>
          </w:p>
        </w:tc>
        <w:tc>
          <w:tcPr>
            <w:tcW w:w="1750" w:type="dxa"/>
            <w:vAlign w:val="center"/>
          </w:tcPr>
          <w:p w14:paraId="06EC1FCC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24</w:t>
            </w:r>
          </w:p>
        </w:tc>
        <w:tc>
          <w:tcPr>
            <w:tcW w:w="2210" w:type="dxa"/>
            <w:vAlign w:val="center"/>
          </w:tcPr>
          <w:p w14:paraId="2B8C8C8F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13,3 %</w:t>
            </w:r>
          </w:p>
        </w:tc>
      </w:tr>
      <w:tr w:rsidR="00C4424F" w:rsidRPr="00C4424F" w14:paraId="4BE749C9" w14:textId="77777777">
        <w:tc>
          <w:tcPr>
            <w:tcW w:w="5400" w:type="dxa"/>
            <w:vAlign w:val="center"/>
          </w:tcPr>
          <w:p w14:paraId="728074DA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Kineziterapija</w:t>
            </w:r>
            <w:proofErr w:type="spellEnd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judesio</w:t>
            </w:r>
            <w:proofErr w:type="spellEnd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korekcija</w:t>
            </w:r>
            <w:proofErr w:type="spellEnd"/>
          </w:p>
        </w:tc>
        <w:tc>
          <w:tcPr>
            <w:tcW w:w="1750" w:type="dxa"/>
            <w:vAlign w:val="center"/>
          </w:tcPr>
          <w:p w14:paraId="450FB147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</w:t>
            </w:r>
          </w:p>
        </w:tc>
        <w:tc>
          <w:tcPr>
            <w:tcW w:w="2210" w:type="dxa"/>
            <w:vAlign w:val="center"/>
          </w:tcPr>
          <w:p w14:paraId="0610C1CB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2,8 %</w:t>
            </w:r>
          </w:p>
        </w:tc>
      </w:tr>
      <w:tr w:rsidR="00C4424F" w:rsidRPr="00C4424F" w14:paraId="4CAFC506" w14:textId="77777777">
        <w:tc>
          <w:tcPr>
            <w:tcW w:w="5400" w:type="dxa"/>
            <w:vAlign w:val="center"/>
          </w:tcPr>
          <w:p w14:paraId="030670FA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Ergoterapija</w:t>
            </w:r>
            <w:proofErr w:type="spellEnd"/>
          </w:p>
        </w:tc>
        <w:tc>
          <w:tcPr>
            <w:tcW w:w="1750" w:type="dxa"/>
            <w:vAlign w:val="center"/>
          </w:tcPr>
          <w:p w14:paraId="2928C8D7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2210" w:type="dxa"/>
            <w:vAlign w:val="center"/>
          </w:tcPr>
          <w:p w14:paraId="1CADA56B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1,1 %</w:t>
            </w:r>
          </w:p>
        </w:tc>
      </w:tr>
      <w:tr w:rsidR="00C4424F" w:rsidRPr="00C4424F" w14:paraId="48A97BF6" w14:textId="77777777">
        <w:tc>
          <w:tcPr>
            <w:tcW w:w="5400" w:type="dxa"/>
            <w:vAlign w:val="center"/>
          </w:tcPr>
          <w:p w14:paraId="0E265824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Specialiojo</w:t>
            </w:r>
            <w:proofErr w:type="spellEnd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pedagogo</w:t>
            </w:r>
            <w:proofErr w:type="spellEnd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pagalba</w:t>
            </w:r>
            <w:proofErr w:type="spellEnd"/>
          </w:p>
        </w:tc>
        <w:tc>
          <w:tcPr>
            <w:tcW w:w="1750" w:type="dxa"/>
            <w:vAlign w:val="center"/>
          </w:tcPr>
          <w:p w14:paraId="70101233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2210" w:type="dxa"/>
            <w:vAlign w:val="center"/>
          </w:tcPr>
          <w:p w14:paraId="3397266A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0,6 %</w:t>
            </w:r>
          </w:p>
        </w:tc>
      </w:tr>
      <w:tr w:rsidR="00434299" w:rsidRPr="00C4424F" w14:paraId="00668984" w14:textId="77777777">
        <w:tc>
          <w:tcPr>
            <w:tcW w:w="5400" w:type="dxa"/>
            <w:vAlign w:val="center"/>
          </w:tcPr>
          <w:p w14:paraId="290562D6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Ugdymas</w:t>
            </w:r>
            <w:proofErr w:type="spellEnd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pagal</w:t>
            </w:r>
            <w:proofErr w:type="spellEnd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PPT </w:t>
            </w: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rekomendacijas</w:t>
            </w:r>
            <w:proofErr w:type="spellEnd"/>
          </w:p>
        </w:tc>
        <w:tc>
          <w:tcPr>
            <w:tcW w:w="1750" w:type="dxa"/>
            <w:vAlign w:val="center"/>
          </w:tcPr>
          <w:p w14:paraId="4EAD76BF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2210" w:type="dxa"/>
            <w:vAlign w:val="center"/>
          </w:tcPr>
          <w:p w14:paraId="6FB15068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0,6 %</w:t>
            </w:r>
          </w:p>
        </w:tc>
      </w:tr>
    </w:tbl>
    <w:p w14:paraId="78B6376F" w14:textId="77777777" w:rsidR="00434299" w:rsidRPr="00C4424F" w:rsidRDefault="00434299">
      <w:pPr>
        <w:spacing w:after="20"/>
        <w:rPr>
          <w:rFonts w:asciiTheme="majorBidi" w:hAnsiTheme="majorBidi" w:cstheme="majorBidi"/>
          <w:color w:val="auto"/>
          <w:sz w:val="24"/>
          <w:szCs w:val="24"/>
        </w:rPr>
      </w:pPr>
    </w:p>
    <w:p w14:paraId="01799D28" w14:textId="77777777" w:rsidR="00434299" w:rsidRPr="00C4424F" w:rsidRDefault="00000000">
      <w:pPr>
        <w:keepNext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C4424F">
        <w:rPr>
          <w:rFonts w:asciiTheme="majorBidi" w:hAnsiTheme="majorBidi" w:cstheme="majorBidi"/>
          <w:noProof/>
          <w:color w:val="auto"/>
          <w:sz w:val="24"/>
          <w:szCs w:val="24"/>
        </w:rPr>
        <w:drawing>
          <wp:inline distT="0" distB="0" distL="0" distR="0" wp14:anchorId="64A849E0" wp14:editId="27270C17">
            <wp:extent cx="5760720" cy="1898624"/>
            <wp:effectExtent l="0" t="0" r="0" b="0"/>
            <wp:docPr id="3" name="Picture 3" descr="3 pav. Rekomenduojamos pagalbos rūšys pagal vaikų skaičių." title="3 pav. Rekomenduojamos pagalbos rūšys pagal vaikų skaiči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suppor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EC4C0" w14:textId="77777777" w:rsidR="00434299" w:rsidRPr="00C4424F" w:rsidRDefault="00000000">
      <w:pPr>
        <w:spacing w:after="200"/>
        <w:jc w:val="center"/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3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pav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.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Rekomenduojamos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pagalbos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rūšys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pagal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skaičių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.</w:t>
      </w:r>
    </w:p>
    <w:p w14:paraId="4D1EBC96" w14:textId="77777777" w:rsidR="00434299" w:rsidRPr="00C4424F" w:rsidRDefault="00000000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Logopedo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pagalba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arba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logoterapija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rekomenduojama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24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(13,3 %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visų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įstaigos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).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Kineziterapija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ar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judesio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korekcija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nurodyta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5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(2,8 %),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ergoterapija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– 2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(1,1 %).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Vienam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vaikui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gali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būti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rekomenduojamos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kelios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pagalbos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rūšys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2F35ACBC" w14:textId="77777777" w:rsidR="00434299" w:rsidRPr="00C4424F" w:rsidRDefault="00000000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br w:type="page"/>
      </w:r>
    </w:p>
    <w:p w14:paraId="3930692F" w14:textId="77777777" w:rsidR="00434299" w:rsidRPr="00C4424F" w:rsidRDefault="00000000">
      <w:pPr>
        <w:pStyle w:val="Antrat1"/>
        <w:rPr>
          <w:rFonts w:asciiTheme="majorBidi" w:hAnsiTheme="majorBidi"/>
          <w:color w:val="auto"/>
          <w:sz w:val="24"/>
          <w:szCs w:val="24"/>
        </w:rPr>
      </w:pPr>
      <w:r w:rsidRPr="00C4424F">
        <w:rPr>
          <w:rFonts w:asciiTheme="majorBidi" w:hAnsiTheme="majorBidi"/>
          <w:color w:val="auto"/>
          <w:sz w:val="24"/>
          <w:szCs w:val="24"/>
        </w:rPr>
        <w:lastRenderedPageBreak/>
        <w:t>5. Specialiosios pagalbos poreikis pagal grupes</w:t>
      </w:r>
    </w:p>
    <w:tbl>
      <w:tblPr>
        <w:tblStyle w:val="Lentelstinklelis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3200"/>
        <w:gridCol w:w="1800"/>
        <w:gridCol w:w="2300"/>
        <w:gridCol w:w="2060"/>
      </w:tblGrid>
      <w:tr w:rsidR="00C4424F" w:rsidRPr="00C4424F" w14:paraId="189B1BB7" w14:textId="77777777">
        <w:trPr>
          <w:tblHeader/>
        </w:trPr>
        <w:tc>
          <w:tcPr>
            <w:tcW w:w="3200" w:type="dxa"/>
            <w:shd w:val="clear" w:color="auto" w:fill="F2F4F7"/>
            <w:vAlign w:val="center"/>
          </w:tcPr>
          <w:p w14:paraId="11401575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Grupė</w:t>
            </w:r>
          </w:p>
        </w:tc>
        <w:tc>
          <w:tcPr>
            <w:tcW w:w="1800" w:type="dxa"/>
            <w:shd w:val="clear" w:color="auto" w:fill="F2F4F7"/>
            <w:vAlign w:val="center"/>
          </w:tcPr>
          <w:p w14:paraId="6283D3C3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Visi vaikai</w:t>
            </w:r>
          </w:p>
        </w:tc>
        <w:tc>
          <w:tcPr>
            <w:tcW w:w="2300" w:type="dxa"/>
            <w:shd w:val="clear" w:color="auto" w:fill="F2F4F7"/>
            <w:vAlign w:val="center"/>
          </w:tcPr>
          <w:p w14:paraId="765FCAC2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Turintys rekomendaciją</w:t>
            </w:r>
          </w:p>
        </w:tc>
        <w:tc>
          <w:tcPr>
            <w:tcW w:w="2060" w:type="dxa"/>
            <w:shd w:val="clear" w:color="auto" w:fill="F2F4F7"/>
            <w:vAlign w:val="center"/>
          </w:tcPr>
          <w:p w14:paraId="53F27C65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Dalis grupėje</w:t>
            </w:r>
          </w:p>
        </w:tc>
      </w:tr>
      <w:tr w:rsidR="00C4424F" w:rsidRPr="00C4424F" w14:paraId="39D9A2F6" w14:textId="77777777">
        <w:tc>
          <w:tcPr>
            <w:tcW w:w="3200" w:type="dxa"/>
            <w:vAlign w:val="center"/>
          </w:tcPr>
          <w:p w14:paraId="1182F9F9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Kačiukai</w:t>
            </w:r>
            <w:proofErr w:type="spellEnd"/>
          </w:p>
        </w:tc>
        <w:tc>
          <w:tcPr>
            <w:tcW w:w="1800" w:type="dxa"/>
            <w:vAlign w:val="center"/>
          </w:tcPr>
          <w:p w14:paraId="68BC8BAA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</w:t>
            </w:r>
          </w:p>
        </w:tc>
        <w:tc>
          <w:tcPr>
            <w:tcW w:w="2300" w:type="dxa"/>
            <w:vAlign w:val="center"/>
          </w:tcPr>
          <w:p w14:paraId="2446DA2B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2060" w:type="dxa"/>
            <w:vAlign w:val="center"/>
          </w:tcPr>
          <w:p w14:paraId="4D2C5C31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6,7 %</w:t>
            </w:r>
          </w:p>
        </w:tc>
      </w:tr>
      <w:tr w:rsidR="00C4424F" w:rsidRPr="00C4424F" w14:paraId="196BE432" w14:textId="77777777">
        <w:tc>
          <w:tcPr>
            <w:tcW w:w="3200" w:type="dxa"/>
            <w:vAlign w:val="center"/>
          </w:tcPr>
          <w:p w14:paraId="6D4D8511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Peliukai</w:t>
            </w:r>
            <w:proofErr w:type="spellEnd"/>
          </w:p>
        </w:tc>
        <w:tc>
          <w:tcPr>
            <w:tcW w:w="1800" w:type="dxa"/>
            <w:vAlign w:val="center"/>
          </w:tcPr>
          <w:p w14:paraId="51F6C4E0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</w:t>
            </w:r>
          </w:p>
        </w:tc>
        <w:tc>
          <w:tcPr>
            <w:tcW w:w="2300" w:type="dxa"/>
            <w:vAlign w:val="center"/>
          </w:tcPr>
          <w:p w14:paraId="02EBAE34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2060" w:type="dxa"/>
            <w:vAlign w:val="center"/>
          </w:tcPr>
          <w:p w14:paraId="2686B8CA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13,3 %</w:t>
            </w:r>
          </w:p>
        </w:tc>
      </w:tr>
      <w:tr w:rsidR="00C4424F" w:rsidRPr="00C4424F" w14:paraId="4F0794D2" w14:textId="77777777">
        <w:tc>
          <w:tcPr>
            <w:tcW w:w="3200" w:type="dxa"/>
            <w:vAlign w:val="center"/>
          </w:tcPr>
          <w:p w14:paraId="5B1E0F3B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Žuvytės</w:t>
            </w:r>
            <w:proofErr w:type="spellEnd"/>
          </w:p>
        </w:tc>
        <w:tc>
          <w:tcPr>
            <w:tcW w:w="1800" w:type="dxa"/>
            <w:vAlign w:val="center"/>
          </w:tcPr>
          <w:p w14:paraId="2B3B25B3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</w:t>
            </w:r>
          </w:p>
        </w:tc>
        <w:tc>
          <w:tcPr>
            <w:tcW w:w="2300" w:type="dxa"/>
            <w:vAlign w:val="center"/>
          </w:tcPr>
          <w:p w14:paraId="172200A6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2060" w:type="dxa"/>
            <w:vAlign w:val="center"/>
          </w:tcPr>
          <w:p w14:paraId="0E7F91C3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6,7 %</w:t>
            </w:r>
          </w:p>
        </w:tc>
      </w:tr>
      <w:tr w:rsidR="00C4424F" w:rsidRPr="00C4424F" w14:paraId="58591C7F" w14:textId="77777777">
        <w:tc>
          <w:tcPr>
            <w:tcW w:w="3200" w:type="dxa"/>
            <w:vAlign w:val="center"/>
          </w:tcPr>
          <w:p w14:paraId="70E511DB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Ančiukai</w:t>
            </w:r>
            <w:proofErr w:type="spellEnd"/>
          </w:p>
        </w:tc>
        <w:tc>
          <w:tcPr>
            <w:tcW w:w="1800" w:type="dxa"/>
            <w:vAlign w:val="center"/>
          </w:tcPr>
          <w:p w14:paraId="1EEAE909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18</w:t>
            </w:r>
          </w:p>
        </w:tc>
        <w:tc>
          <w:tcPr>
            <w:tcW w:w="2300" w:type="dxa"/>
            <w:vAlign w:val="center"/>
          </w:tcPr>
          <w:p w14:paraId="34FAB618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2060" w:type="dxa"/>
            <w:vAlign w:val="center"/>
          </w:tcPr>
          <w:p w14:paraId="11287690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11,1 %</w:t>
            </w:r>
          </w:p>
        </w:tc>
      </w:tr>
      <w:tr w:rsidR="00C4424F" w:rsidRPr="00C4424F" w14:paraId="75AE4A80" w14:textId="77777777">
        <w:tc>
          <w:tcPr>
            <w:tcW w:w="3200" w:type="dxa"/>
            <w:vAlign w:val="center"/>
          </w:tcPr>
          <w:p w14:paraId="6DA71817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Boružėlės</w:t>
            </w:r>
            <w:proofErr w:type="spellEnd"/>
          </w:p>
        </w:tc>
        <w:tc>
          <w:tcPr>
            <w:tcW w:w="1800" w:type="dxa"/>
            <w:vAlign w:val="center"/>
          </w:tcPr>
          <w:p w14:paraId="3E541009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</w:t>
            </w:r>
          </w:p>
        </w:tc>
        <w:tc>
          <w:tcPr>
            <w:tcW w:w="2300" w:type="dxa"/>
            <w:vAlign w:val="center"/>
          </w:tcPr>
          <w:p w14:paraId="39F7EF7A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</w:t>
            </w:r>
          </w:p>
        </w:tc>
        <w:tc>
          <w:tcPr>
            <w:tcW w:w="2060" w:type="dxa"/>
            <w:vAlign w:val="center"/>
          </w:tcPr>
          <w:p w14:paraId="77AAFCB9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62,5 %</w:t>
            </w:r>
          </w:p>
        </w:tc>
      </w:tr>
      <w:tr w:rsidR="00C4424F" w:rsidRPr="00C4424F" w14:paraId="6620406B" w14:textId="77777777">
        <w:tc>
          <w:tcPr>
            <w:tcW w:w="3200" w:type="dxa"/>
            <w:vAlign w:val="center"/>
          </w:tcPr>
          <w:p w14:paraId="3A6D1619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Drugeliai</w:t>
            </w:r>
            <w:proofErr w:type="spellEnd"/>
          </w:p>
        </w:tc>
        <w:tc>
          <w:tcPr>
            <w:tcW w:w="1800" w:type="dxa"/>
            <w:vAlign w:val="center"/>
          </w:tcPr>
          <w:p w14:paraId="05F591D4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18</w:t>
            </w:r>
          </w:p>
        </w:tc>
        <w:tc>
          <w:tcPr>
            <w:tcW w:w="2300" w:type="dxa"/>
            <w:vAlign w:val="center"/>
          </w:tcPr>
          <w:p w14:paraId="38E83633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</w:p>
        </w:tc>
        <w:tc>
          <w:tcPr>
            <w:tcW w:w="2060" w:type="dxa"/>
            <w:vAlign w:val="center"/>
          </w:tcPr>
          <w:p w14:paraId="3F74279B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16,7 %</w:t>
            </w:r>
          </w:p>
        </w:tc>
      </w:tr>
      <w:tr w:rsidR="00C4424F" w:rsidRPr="00C4424F" w14:paraId="54C1AF61" w14:textId="77777777">
        <w:tc>
          <w:tcPr>
            <w:tcW w:w="3200" w:type="dxa"/>
            <w:vAlign w:val="center"/>
          </w:tcPr>
          <w:p w14:paraId="7E544446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Ežiukai</w:t>
            </w:r>
            <w:proofErr w:type="spellEnd"/>
          </w:p>
        </w:tc>
        <w:tc>
          <w:tcPr>
            <w:tcW w:w="1800" w:type="dxa"/>
            <w:vAlign w:val="center"/>
          </w:tcPr>
          <w:p w14:paraId="01CC37DB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18</w:t>
            </w:r>
          </w:p>
        </w:tc>
        <w:tc>
          <w:tcPr>
            <w:tcW w:w="2300" w:type="dxa"/>
            <w:vAlign w:val="center"/>
          </w:tcPr>
          <w:p w14:paraId="12877AF1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</w:p>
        </w:tc>
        <w:tc>
          <w:tcPr>
            <w:tcW w:w="2060" w:type="dxa"/>
            <w:vAlign w:val="center"/>
          </w:tcPr>
          <w:p w14:paraId="728433BC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16,7 %</w:t>
            </w:r>
          </w:p>
        </w:tc>
      </w:tr>
      <w:tr w:rsidR="00C4424F" w:rsidRPr="00C4424F" w14:paraId="0788C2A7" w14:textId="77777777">
        <w:tc>
          <w:tcPr>
            <w:tcW w:w="3200" w:type="dxa"/>
            <w:vAlign w:val="center"/>
          </w:tcPr>
          <w:p w14:paraId="2571EE49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Gėlytės</w:t>
            </w:r>
            <w:proofErr w:type="spellEnd"/>
          </w:p>
        </w:tc>
        <w:tc>
          <w:tcPr>
            <w:tcW w:w="1800" w:type="dxa"/>
            <w:vAlign w:val="center"/>
          </w:tcPr>
          <w:p w14:paraId="1ECF3C64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19</w:t>
            </w:r>
          </w:p>
        </w:tc>
        <w:tc>
          <w:tcPr>
            <w:tcW w:w="2300" w:type="dxa"/>
            <w:vAlign w:val="center"/>
          </w:tcPr>
          <w:p w14:paraId="0F4C81F4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2060" w:type="dxa"/>
            <w:vAlign w:val="center"/>
          </w:tcPr>
          <w:p w14:paraId="052214E8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5,3 %</w:t>
            </w:r>
          </w:p>
        </w:tc>
      </w:tr>
      <w:tr w:rsidR="00C4424F" w:rsidRPr="00C4424F" w14:paraId="25704B00" w14:textId="77777777">
        <w:tc>
          <w:tcPr>
            <w:tcW w:w="3200" w:type="dxa"/>
            <w:vAlign w:val="center"/>
          </w:tcPr>
          <w:p w14:paraId="24A04741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Kiškučiai</w:t>
            </w:r>
            <w:proofErr w:type="spellEnd"/>
          </w:p>
        </w:tc>
        <w:tc>
          <w:tcPr>
            <w:tcW w:w="1800" w:type="dxa"/>
            <w:vAlign w:val="center"/>
          </w:tcPr>
          <w:p w14:paraId="33DA4023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18</w:t>
            </w:r>
          </w:p>
        </w:tc>
        <w:tc>
          <w:tcPr>
            <w:tcW w:w="2300" w:type="dxa"/>
            <w:vAlign w:val="center"/>
          </w:tcPr>
          <w:p w14:paraId="56DB490B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</w:p>
        </w:tc>
        <w:tc>
          <w:tcPr>
            <w:tcW w:w="2060" w:type="dxa"/>
            <w:vAlign w:val="center"/>
          </w:tcPr>
          <w:p w14:paraId="358E0C07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16,7 %</w:t>
            </w:r>
          </w:p>
        </w:tc>
      </w:tr>
      <w:tr w:rsidR="00C4424F" w:rsidRPr="00C4424F" w14:paraId="7D956FF8" w14:textId="77777777">
        <w:tc>
          <w:tcPr>
            <w:tcW w:w="3200" w:type="dxa"/>
            <w:vAlign w:val="center"/>
          </w:tcPr>
          <w:p w14:paraId="5FFA0C66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Meškučiai</w:t>
            </w:r>
            <w:proofErr w:type="spellEnd"/>
          </w:p>
        </w:tc>
        <w:tc>
          <w:tcPr>
            <w:tcW w:w="1800" w:type="dxa"/>
            <w:vAlign w:val="center"/>
          </w:tcPr>
          <w:p w14:paraId="16BA9740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18</w:t>
            </w:r>
          </w:p>
        </w:tc>
        <w:tc>
          <w:tcPr>
            <w:tcW w:w="2300" w:type="dxa"/>
            <w:vAlign w:val="center"/>
          </w:tcPr>
          <w:p w14:paraId="0F491ED6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</w:t>
            </w:r>
          </w:p>
        </w:tc>
        <w:tc>
          <w:tcPr>
            <w:tcW w:w="2060" w:type="dxa"/>
            <w:vAlign w:val="center"/>
          </w:tcPr>
          <w:p w14:paraId="0330AE25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16,7 %</w:t>
            </w:r>
          </w:p>
        </w:tc>
      </w:tr>
      <w:tr w:rsidR="00434299" w:rsidRPr="00C4424F" w14:paraId="52C30530" w14:textId="77777777">
        <w:tc>
          <w:tcPr>
            <w:tcW w:w="3200" w:type="dxa"/>
            <w:vAlign w:val="center"/>
          </w:tcPr>
          <w:p w14:paraId="68F57594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Nykštukai</w:t>
            </w:r>
            <w:proofErr w:type="spellEnd"/>
          </w:p>
        </w:tc>
        <w:tc>
          <w:tcPr>
            <w:tcW w:w="1800" w:type="dxa"/>
            <w:vAlign w:val="center"/>
          </w:tcPr>
          <w:p w14:paraId="2BACA2AE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19</w:t>
            </w:r>
          </w:p>
        </w:tc>
        <w:tc>
          <w:tcPr>
            <w:tcW w:w="2300" w:type="dxa"/>
            <w:vAlign w:val="center"/>
          </w:tcPr>
          <w:p w14:paraId="18E9C6FA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2060" w:type="dxa"/>
            <w:vAlign w:val="center"/>
          </w:tcPr>
          <w:p w14:paraId="5B832F86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10,5 %</w:t>
            </w:r>
          </w:p>
        </w:tc>
      </w:tr>
    </w:tbl>
    <w:p w14:paraId="1EAAF6A7" w14:textId="77777777" w:rsidR="00434299" w:rsidRPr="00C4424F" w:rsidRDefault="00434299">
      <w:pPr>
        <w:spacing w:after="20"/>
        <w:rPr>
          <w:rFonts w:asciiTheme="majorBidi" w:hAnsiTheme="majorBidi" w:cstheme="majorBidi"/>
          <w:color w:val="auto"/>
          <w:sz w:val="24"/>
          <w:szCs w:val="24"/>
        </w:rPr>
      </w:pPr>
    </w:p>
    <w:p w14:paraId="1FC533F2" w14:textId="77777777" w:rsidR="00434299" w:rsidRPr="00C4424F" w:rsidRDefault="00000000">
      <w:pPr>
        <w:keepNext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C4424F">
        <w:rPr>
          <w:rFonts w:asciiTheme="majorBidi" w:hAnsiTheme="majorBidi" w:cstheme="majorBidi"/>
          <w:noProof/>
          <w:color w:val="auto"/>
          <w:sz w:val="24"/>
          <w:szCs w:val="24"/>
        </w:rPr>
        <w:drawing>
          <wp:inline distT="0" distB="0" distL="0" distR="0" wp14:anchorId="20078F8C" wp14:editId="5D1AA262">
            <wp:extent cx="5760720" cy="2598254"/>
            <wp:effectExtent l="0" t="0" r="0" b="0"/>
            <wp:docPr id="4" name="Picture 4" descr="4 pav. Specialiosios pagalbos rekomendacijų paplitimas grupėse." title="4 pav. Specialiosios pagalbos rekomendacijų paplitimas grupė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group_prevalenc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68522" w14:textId="77777777" w:rsidR="00434299" w:rsidRPr="00C4424F" w:rsidRDefault="00000000">
      <w:pPr>
        <w:spacing w:after="200"/>
        <w:jc w:val="center"/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4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pav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.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Specialiosios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pagalbos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rekomendacijų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paplitimas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grupėse</w:t>
      </w:r>
      <w:proofErr w:type="spellEnd"/>
      <w:r w:rsidRPr="00C4424F">
        <w:rPr>
          <w:rFonts w:asciiTheme="majorBidi" w:hAnsiTheme="majorBidi" w:cstheme="majorBidi"/>
          <w:i/>
          <w:color w:val="auto"/>
          <w:sz w:val="24"/>
          <w:szCs w:val="24"/>
          <w:lang w:val="pt-PT"/>
        </w:rPr>
        <w:t>.</w:t>
      </w:r>
    </w:p>
    <w:p w14:paraId="570E485C" w14:textId="77777777" w:rsidR="00434299" w:rsidRPr="00C4424F" w:rsidRDefault="00000000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Didžiausia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specialiosios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pagalbos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rekomendacijų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dalis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nustatyta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„</w:t>
      </w:r>
      <w:proofErr w:type="spellStart"/>
      <w:proofErr w:type="gram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Boružėlių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“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grupėje</w:t>
      </w:r>
      <w:proofErr w:type="spellEnd"/>
      <w:proofErr w:type="gram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– 5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iš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8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(62,5 proc.). „</w:t>
      </w:r>
      <w:proofErr w:type="spellStart"/>
      <w:proofErr w:type="gram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Kiškučių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“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grupėje</w:t>
      </w:r>
      <w:proofErr w:type="spellEnd"/>
      <w:proofErr w:type="gram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rekomendaciją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turi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3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iš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18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(16,7 proc.), „</w:t>
      </w:r>
      <w:proofErr w:type="spellStart"/>
      <w:proofErr w:type="gram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Drugelių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“ </w:t>
      </w:r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lastRenderedPageBreak/>
        <w:t>–</w:t>
      </w:r>
      <w:proofErr w:type="gram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3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iš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18 (16,7 proc.), „</w:t>
      </w:r>
      <w:proofErr w:type="spellStart"/>
      <w:proofErr w:type="gram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Ežiukų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“ –</w:t>
      </w:r>
      <w:proofErr w:type="gram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3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iš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18 (16,7 proc.). „</w:t>
      </w:r>
      <w:proofErr w:type="spellStart"/>
      <w:proofErr w:type="gram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Ančiukų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“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grupėje</w:t>
      </w:r>
      <w:proofErr w:type="spellEnd"/>
      <w:proofErr w:type="gram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rekomendaciją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turi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2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iš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18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(11,1 proc.).</w:t>
      </w:r>
    </w:p>
    <w:p w14:paraId="59FAD78C" w14:textId="77777777" w:rsidR="00434299" w:rsidRPr="00C4424F" w:rsidRDefault="00000000">
      <w:pPr>
        <w:pStyle w:val="Antrat1"/>
        <w:rPr>
          <w:rFonts w:asciiTheme="majorBidi" w:hAnsiTheme="majorBidi"/>
          <w:color w:val="auto"/>
          <w:sz w:val="24"/>
          <w:szCs w:val="24"/>
          <w:lang w:val="pt-PT"/>
        </w:rPr>
      </w:pPr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6.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Pritaikytas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maitinimas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alergijų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valdymas</w:t>
      </w:r>
      <w:proofErr w:type="spellEnd"/>
    </w:p>
    <w:tbl>
      <w:tblPr>
        <w:tblStyle w:val="Lentelstinklelis"/>
        <w:tblW w:w="9360" w:type="dxa"/>
        <w:tblInd w:w="120" w:type="dxa"/>
        <w:tblLayout w:type="fixed"/>
        <w:tblCellMar>
          <w:top w:w="80" w:type="dxa"/>
          <w:left w:w="120" w:type="dxa"/>
          <w:bottom w:w="80" w:type="dxa"/>
          <w:right w:w="120" w:type="dxa"/>
        </w:tblCellMar>
        <w:tblLook w:val="04A0" w:firstRow="1" w:lastRow="0" w:firstColumn="1" w:lastColumn="0" w:noHBand="0" w:noVBand="1"/>
      </w:tblPr>
      <w:tblGrid>
        <w:gridCol w:w="4200"/>
        <w:gridCol w:w="2300"/>
        <w:gridCol w:w="2860"/>
      </w:tblGrid>
      <w:tr w:rsidR="00C4424F" w:rsidRPr="00C4424F" w14:paraId="0EC62DEA" w14:textId="77777777">
        <w:trPr>
          <w:tblHeader/>
        </w:trPr>
        <w:tc>
          <w:tcPr>
            <w:tcW w:w="4200" w:type="dxa"/>
            <w:shd w:val="clear" w:color="auto" w:fill="F2F4F7"/>
            <w:vAlign w:val="center"/>
          </w:tcPr>
          <w:p w14:paraId="072C05CE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Grupė</w:t>
            </w:r>
            <w:proofErr w:type="spellEnd"/>
          </w:p>
        </w:tc>
        <w:tc>
          <w:tcPr>
            <w:tcW w:w="2300" w:type="dxa"/>
            <w:shd w:val="clear" w:color="auto" w:fill="F2F4F7"/>
            <w:vAlign w:val="center"/>
          </w:tcPr>
          <w:p w14:paraId="3EE7718C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Vaikų skaičius</w:t>
            </w:r>
          </w:p>
        </w:tc>
        <w:tc>
          <w:tcPr>
            <w:tcW w:w="2860" w:type="dxa"/>
            <w:shd w:val="clear" w:color="auto" w:fill="F2F4F7"/>
            <w:vAlign w:val="center"/>
          </w:tcPr>
          <w:p w14:paraId="4FFBED29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>Dalis grupėje</w:t>
            </w:r>
          </w:p>
        </w:tc>
      </w:tr>
      <w:tr w:rsidR="00C4424F" w:rsidRPr="00C4424F" w14:paraId="03135869" w14:textId="77777777">
        <w:tc>
          <w:tcPr>
            <w:tcW w:w="4200" w:type="dxa"/>
            <w:vAlign w:val="center"/>
          </w:tcPr>
          <w:p w14:paraId="63DC32B0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Kačiukai</w:t>
            </w:r>
            <w:proofErr w:type="spellEnd"/>
          </w:p>
        </w:tc>
        <w:tc>
          <w:tcPr>
            <w:tcW w:w="2300" w:type="dxa"/>
            <w:vAlign w:val="center"/>
          </w:tcPr>
          <w:p w14:paraId="11916B1F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2860" w:type="dxa"/>
            <w:vAlign w:val="center"/>
          </w:tcPr>
          <w:p w14:paraId="12C74E4B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6,7 %</w:t>
            </w:r>
          </w:p>
        </w:tc>
      </w:tr>
      <w:tr w:rsidR="00C4424F" w:rsidRPr="00C4424F" w14:paraId="0FDE7E1E" w14:textId="77777777">
        <w:tc>
          <w:tcPr>
            <w:tcW w:w="4200" w:type="dxa"/>
            <w:vAlign w:val="center"/>
          </w:tcPr>
          <w:p w14:paraId="18335A5C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Peliukai</w:t>
            </w:r>
            <w:proofErr w:type="spellEnd"/>
          </w:p>
        </w:tc>
        <w:tc>
          <w:tcPr>
            <w:tcW w:w="2300" w:type="dxa"/>
            <w:vAlign w:val="center"/>
          </w:tcPr>
          <w:p w14:paraId="051E4755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2860" w:type="dxa"/>
            <w:vAlign w:val="center"/>
          </w:tcPr>
          <w:p w14:paraId="75A32C11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6,7 %</w:t>
            </w:r>
          </w:p>
        </w:tc>
      </w:tr>
      <w:tr w:rsidR="00C4424F" w:rsidRPr="00C4424F" w14:paraId="6D060BBD" w14:textId="77777777">
        <w:tc>
          <w:tcPr>
            <w:tcW w:w="4200" w:type="dxa"/>
            <w:vAlign w:val="center"/>
          </w:tcPr>
          <w:p w14:paraId="6598F4C7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Ančiukai</w:t>
            </w:r>
            <w:proofErr w:type="spellEnd"/>
          </w:p>
        </w:tc>
        <w:tc>
          <w:tcPr>
            <w:tcW w:w="2300" w:type="dxa"/>
            <w:vAlign w:val="center"/>
          </w:tcPr>
          <w:p w14:paraId="37F352C1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</w:t>
            </w:r>
          </w:p>
        </w:tc>
        <w:tc>
          <w:tcPr>
            <w:tcW w:w="2860" w:type="dxa"/>
            <w:vAlign w:val="center"/>
          </w:tcPr>
          <w:p w14:paraId="0CBA9580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5,6 %</w:t>
            </w:r>
          </w:p>
        </w:tc>
      </w:tr>
      <w:tr w:rsidR="00434299" w:rsidRPr="00C4424F" w14:paraId="4F782ADD" w14:textId="77777777">
        <w:tc>
          <w:tcPr>
            <w:tcW w:w="4200" w:type="dxa"/>
            <w:vAlign w:val="center"/>
          </w:tcPr>
          <w:p w14:paraId="1BFD535D" w14:textId="77777777" w:rsidR="00434299" w:rsidRPr="00C4424F" w:rsidRDefault="00000000">
            <w:pPr>
              <w:spacing w:before="40" w:after="4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Meškučiai</w:t>
            </w:r>
            <w:proofErr w:type="spellEnd"/>
          </w:p>
        </w:tc>
        <w:tc>
          <w:tcPr>
            <w:tcW w:w="2300" w:type="dxa"/>
            <w:vAlign w:val="center"/>
          </w:tcPr>
          <w:p w14:paraId="6073DA72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</w:t>
            </w:r>
          </w:p>
        </w:tc>
        <w:tc>
          <w:tcPr>
            <w:tcW w:w="2860" w:type="dxa"/>
            <w:vAlign w:val="center"/>
          </w:tcPr>
          <w:p w14:paraId="57902214" w14:textId="77777777" w:rsidR="00434299" w:rsidRPr="00C4424F" w:rsidRDefault="00000000">
            <w:pPr>
              <w:spacing w:before="40" w:after="40"/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C4424F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11,1 %</w:t>
            </w:r>
          </w:p>
        </w:tc>
      </w:tr>
    </w:tbl>
    <w:p w14:paraId="501132B5" w14:textId="77777777" w:rsidR="00434299" w:rsidRPr="00C4424F" w:rsidRDefault="00434299">
      <w:pPr>
        <w:spacing w:after="20"/>
        <w:rPr>
          <w:rFonts w:asciiTheme="majorBidi" w:hAnsiTheme="majorBidi" w:cstheme="majorBidi"/>
          <w:color w:val="auto"/>
          <w:sz w:val="24"/>
          <w:szCs w:val="24"/>
        </w:rPr>
      </w:pPr>
    </w:p>
    <w:p w14:paraId="3ED31C1A" w14:textId="77777777" w:rsidR="00434299" w:rsidRPr="00C4424F" w:rsidRDefault="00000000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Pritaikytas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maitinimas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reikalingas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5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(2,8 %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visų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įstaigos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).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Poreikiai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susiję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su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kiaušinio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pieno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jautienos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riešutų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saulėgrąžų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dalies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grūdinių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produktų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kitų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individualiai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nurodytų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alergenų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vengimu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.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Konkrečių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duomenys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pateikiami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tik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atsakingiems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darbuotojams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pagal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atskirą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E027-1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informaciją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43E9DCD3" w14:textId="77777777" w:rsidR="00434299" w:rsidRPr="00C4424F" w:rsidRDefault="00000000">
      <w:pPr>
        <w:pStyle w:val="Antrat1"/>
        <w:rPr>
          <w:rFonts w:asciiTheme="majorBidi" w:hAnsiTheme="majorBidi"/>
          <w:color w:val="auto"/>
          <w:sz w:val="24"/>
          <w:szCs w:val="24"/>
          <w:lang w:val="pt-PT"/>
        </w:rPr>
      </w:pPr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7.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Išvados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nustatyti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prioritetai</w:t>
      </w:r>
      <w:proofErr w:type="spellEnd"/>
    </w:p>
    <w:p w14:paraId="7DC95A26" w14:textId="77777777" w:rsidR="00434299" w:rsidRPr="00C4424F" w:rsidRDefault="00000000">
      <w:pPr>
        <w:pStyle w:val="Antrat2"/>
        <w:rPr>
          <w:rFonts w:asciiTheme="majorBidi" w:hAnsiTheme="majorBidi"/>
          <w:color w:val="auto"/>
          <w:sz w:val="24"/>
          <w:szCs w:val="24"/>
          <w:lang w:val="pt-PT"/>
        </w:rPr>
      </w:pPr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1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prioritetas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.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Kalbos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komunikacijos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raidos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stiprinimas</w:t>
      </w:r>
      <w:proofErr w:type="spellEnd"/>
    </w:p>
    <w:p w14:paraId="3094594B" w14:textId="77777777" w:rsidR="00434299" w:rsidRPr="00C4424F" w:rsidRDefault="00000000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Pagrindimas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: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logopedinė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pagalba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rekomenduojama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24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– 13,3 %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visų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įstaigos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ir 92,3 proc.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specialiosios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pagalbos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sąraše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esančių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463264E4" w14:textId="77777777" w:rsidR="00434299" w:rsidRPr="00C4424F" w:rsidRDefault="00000000">
      <w:pPr>
        <w:pStyle w:val="Sraassuenkleliais"/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Suderinti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pagalbos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teikimą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su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logopedu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grupių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mokytojais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tėvais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16556615" w14:textId="77777777" w:rsidR="00434299" w:rsidRPr="00C4424F" w:rsidRDefault="00000000">
      <w:pPr>
        <w:pStyle w:val="Sraassuenkleliais"/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Kasdienėse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grupių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veiklose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taikyti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kalbos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artikuliacijos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smulkiosios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motorikos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lavinimo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pratimus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6539F2A4" w14:textId="77777777" w:rsidR="00434299" w:rsidRPr="00C4424F" w:rsidRDefault="00000000">
      <w:pPr>
        <w:pStyle w:val="Sraassuenkleliais"/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Periodiškai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įvertinti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rekomendacijų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įgyvendinimą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pasiekiamumą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7B1E7490" w14:textId="77777777" w:rsidR="00434299" w:rsidRPr="00C4424F" w:rsidRDefault="00000000">
      <w:pPr>
        <w:pStyle w:val="Antrat2"/>
        <w:rPr>
          <w:rFonts w:asciiTheme="majorBidi" w:hAnsiTheme="majorBidi"/>
          <w:color w:val="auto"/>
          <w:sz w:val="24"/>
          <w:szCs w:val="24"/>
          <w:lang w:val="pt-PT"/>
        </w:rPr>
      </w:pPr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2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prioritetas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.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Judėjimo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laikysenos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motorikos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stiprinimas</w:t>
      </w:r>
      <w:proofErr w:type="spellEnd"/>
    </w:p>
    <w:p w14:paraId="5A6AA33C" w14:textId="77777777" w:rsidR="00434299" w:rsidRPr="00C4424F" w:rsidRDefault="00000000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Pagrindimas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: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kineziterapija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arba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judesio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korekcija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rekomenduojama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5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(2,8 %),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ergoterapija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– 2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(1,1 %).</w:t>
      </w:r>
    </w:p>
    <w:p w14:paraId="4805166E" w14:textId="77777777" w:rsidR="00434299" w:rsidRPr="00C4424F" w:rsidRDefault="00000000">
      <w:pPr>
        <w:pStyle w:val="Sraassuenkleliais"/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Organizuoti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koordinacijos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taisyklingos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laikysenos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pėdų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liemens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raumenų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stiprinimo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veiklas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063A4771" w14:textId="77777777" w:rsidR="00434299" w:rsidRPr="00C4424F" w:rsidRDefault="00000000">
      <w:pPr>
        <w:pStyle w:val="Sraassuenkleliais"/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Individualias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veiklas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derinti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su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kineziterapeutu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ergoterapeutu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,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mokytojais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tėvais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04D3667D" w14:textId="77777777" w:rsidR="00434299" w:rsidRPr="00C4424F" w:rsidRDefault="00000000">
      <w:pPr>
        <w:pStyle w:val="Sraassuenkleliais"/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Peržiūrėti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ugdymo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aplinkos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baldų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pritaikymą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ūgiui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bei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poreikiams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3D0F71DF" w14:textId="77777777" w:rsidR="00434299" w:rsidRPr="00C4424F" w:rsidRDefault="00000000">
      <w:pPr>
        <w:pStyle w:val="Antrat2"/>
        <w:rPr>
          <w:rFonts w:asciiTheme="majorBidi" w:hAnsiTheme="majorBidi"/>
          <w:color w:val="auto"/>
          <w:sz w:val="24"/>
          <w:szCs w:val="24"/>
          <w:lang w:val="pt-PT"/>
        </w:rPr>
      </w:pPr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3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prioritetas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.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Saugaus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pritaikyto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maitinimo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alergijų</w:t>
      </w:r>
      <w:proofErr w:type="spellEnd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/>
          <w:color w:val="auto"/>
          <w:sz w:val="24"/>
          <w:szCs w:val="24"/>
          <w:lang w:val="pt-PT"/>
        </w:rPr>
        <w:t>kontrolė</w:t>
      </w:r>
      <w:proofErr w:type="spellEnd"/>
    </w:p>
    <w:p w14:paraId="14905527" w14:textId="77777777" w:rsidR="00434299" w:rsidRPr="00C4424F" w:rsidRDefault="00000000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Pagrindimas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: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pritaikytas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maitinimas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nurodytas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5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(2,8 %);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daliai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vaikų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būtina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vengti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kelių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skirtingų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maisto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produktų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001F642E" w14:textId="39ACA7EA" w:rsidR="00434299" w:rsidRPr="00C4424F" w:rsidRDefault="00000000">
      <w:pPr>
        <w:pStyle w:val="Sraassuenkleliais"/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lastRenderedPageBreak/>
        <w:t>Atnaujinti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individualius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pritaikyto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maitinimo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proofErr w:type="gram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sąrašus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r w:rsid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,</w:t>
      </w:r>
      <w:proofErr w:type="gramEnd"/>
      <w:r w:rsid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parengti</w:t>
      </w:r>
      <w:proofErr w:type="spellEnd"/>
      <w:r w:rsid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pritaikyto</w:t>
      </w:r>
      <w:proofErr w:type="spellEnd"/>
      <w:r w:rsid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maitinimo</w:t>
      </w:r>
      <w:proofErr w:type="spellEnd"/>
      <w:r w:rsid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valgiaraščius</w:t>
      </w:r>
      <w:proofErr w:type="spellEnd"/>
      <w:r w:rsid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,</w:t>
      </w:r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užtikrinti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jų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prieinamumą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atsakingiems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darbuotojams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4F52F63A" w14:textId="77777777" w:rsidR="00434299" w:rsidRPr="00C4424F" w:rsidRDefault="00000000">
      <w:pPr>
        <w:pStyle w:val="Sraassuenkleliais"/>
        <w:rPr>
          <w:rFonts w:asciiTheme="majorBidi" w:hAnsiTheme="majorBidi" w:cstheme="majorBidi"/>
          <w:color w:val="auto"/>
          <w:sz w:val="24"/>
          <w:szCs w:val="24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</w:rPr>
        <w:t>Kontroliuoti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</w:rPr>
        <w:t>alergenų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</w:rPr>
        <w:t>vengimą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</w:rPr>
        <w:t>priimant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</w:rPr>
        <w:t>, gaminant ir patiekiant maistą.</w:t>
      </w:r>
    </w:p>
    <w:p w14:paraId="3CBCEDC8" w14:textId="77777777" w:rsidR="00434299" w:rsidRPr="00C4424F" w:rsidRDefault="00000000">
      <w:pPr>
        <w:pStyle w:val="Sraassuenkleliais"/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Darbuotojams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priminti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alerginės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reakcijos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požymius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ir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skubios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pagalbos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veiksmus</w:t>
      </w:r>
      <w:proofErr w:type="spellEnd"/>
      <w:r w:rsidRPr="00C4424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51870F13" w14:textId="5BF1EDB3" w:rsidR="00434299" w:rsidRPr="00294C6F" w:rsidRDefault="00000000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  <w:r w:rsidRPr="00294C6F">
        <w:rPr>
          <w:rFonts w:asciiTheme="majorBidi" w:hAnsiTheme="majorBidi" w:cstheme="majorBidi"/>
          <w:color w:val="auto"/>
          <w:sz w:val="24"/>
          <w:szCs w:val="24"/>
          <w:lang w:val="pt-PT"/>
        </w:rPr>
        <w:t>.</w:t>
      </w:r>
    </w:p>
    <w:p w14:paraId="53FC4B1C" w14:textId="77777777" w:rsidR="00A61E77" w:rsidRDefault="00A61E77" w:rsidP="00294C6F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</w:p>
    <w:p w14:paraId="2390574D" w14:textId="77777777" w:rsidR="00A61E77" w:rsidRDefault="00A61E77" w:rsidP="00294C6F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</w:p>
    <w:p w14:paraId="76BF4970" w14:textId="77777777" w:rsidR="00A61E77" w:rsidRDefault="00A61E77" w:rsidP="00294C6F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</w:p>
    <w:p w14:paraId="4DA06BBF" w14:textId="77777777" w:rsidR="00A61E77" w:rsidRDefault="00A61E77" w:rsidP="00294C6F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</w:p>
    <w:p w14:paraId="58181A5A" w14:textId="77777777" w:rsidR="00A61E77" w:rsidRDefault="00A61E77" w:rsidP="00294C6F">
      <w:pPr>
        <w:rPr>
          <w:rFonts w:asciiTheme="majorBidi" w:hAnsiTheme="majorBidi" w:cstheme="majorBidi"/>
          <w:color w:val="auto"/>
          <w:sz w:val="24"/>
          <w:szCs w:val="24"/>
          <w:lang w:val="pt-PT"/>
        </w:rPr>
      </w:pPr>
    </w:p>
    <w:p w14:paraId="6CB56D98" w14:textId="1E525874" w:rsidR="00294C6F" w:rsidRPr="00294C6F" w:rsidRDefault="00000000" w:rsidP="00294C6F">
      <w:pPr>
        <w:rPr>
          <w:rFonts w:asciiTheme="majorBidi" w:hAnsiTheme="majorBidi" w:cstheme="majorBidi"/>
          <w:lang w:val="pt-PT"/>
        </w:rPr>
      </w:pPr>
      <w:proofErr w:type="spellStart"/>
      <w:r w:rsidRPr="00294C6F">
        <w:rPr>
          <w:rFonts w:asciiTheme="majorBidi" w:hAnsiTheme="majorBidi" w:cstheme="majorBidi"/>
          <w:color w:val="auto"/>
          <w:sz w:val="24"/>
          <w:szCs w:val="24"/>
          <w:lang w:val="pt-PT"/>
        </w:rPr>
        <w:t>Ataskaitą</w:t>
      </w:r>
      <w:proofErr w:type="spellEnd"/>
      <w:r w:rsidRPr="00294C6F">
        <w:rPr>
          <w:rFonts w:asciiTheme="majorBidi" w:hAnsiTheme="majorBidi" w:cstheme="majorBidi"/>
          <w:color w:val="auto"/>
          <w:sz w:val="24"/>
          <w:szCs w:val="24"/>
          <w:lang w:val="pt-PT"/>
        </w:rPr>
        <w:t xml:space="preserve"> </w:t>
      </w:r>
      <w:proofErr w:type="spellStart"/>
      <w:r w:rsidRPr="00294C6F">
        <w:rPr>
          <w:rFonts w:asciiTheme="majorBidi" w:hAnsiTheme="majorBidi" w:cstheme="majorBidi"/>
          <w:color w:val="auto"/>
          <w:sz w:val="24"/>
          <w:szCs w:val="24"/>
          <w:lang w:val="pt-PT"/>
        </w:rPr>
        <w:t>parengė</w:t>
      </w:r>
      <w:bookmarkStart w:id="0" w:name="_Hlk225934830"/>
      <w:proofErr w:type="spellEnd"/>
      <w:r w:rsidR="00294C6F" w:rsidRPr="00294C6F">
        <w:rPr>
          <w:rFonts w:asciiTheme="majorBidi" w:hAnsiTheme="majorBidi" w:cstheme="majorBidi"/>
          <w:lang w:val="pt-PT"/>
        </w:rPr>
        <w:t xml:space="preserve"> </w:t>
      </w:r>
      <w:r w:rsidR="00294C6F">
        <w:rPr>
          <w:rFonts w:asciiTheme="majorBidi" w:hAnsiTheme="majorBidi" w:cstheme="majorBidi"/>
          <w:lang w:val="pt-PT"/>
        </w:rPr>
        <w:t xml:space="preserve">                                                        </w:t>
      </w:r>
      <w:proofErr w:type="spellStart"/>
      <w:r w:rsidR="00294C6F" w:rsidRPr="00294C6F">
        <w:rPr>
          <w:rFonts w:asciiTheme="majorBidi" w:hAnsiTheme="majorBidi" w:cstheme="majorBidi"/>
          <w:lang w:val="pt-PT"/>
        </w:rPr>
        <w:t>Rūtelė</w:t>
      </w:r>
      <w:proofErr w:type="spellEnd"/>
      <w:r w:rsidR="00294C6F" w:rsidRPr="00294C6F">
        <w:rPr>
          <w:rFonts w:asciiTheme="majorBidi" w:hAnsiTheme="majorBidi" w:cstheme="majorBidi"/>
          <w:lang w:val="pt-PT"/>
        </w:rPr>
        <w:t xml:space="preserve"> </w:t>
      </w:r>
      <w:proofErr w:type="spellStart"/>
      <w:r w:rsidR="00294C6F" w:rsidRPr="00294C6F">
        <w:rPr>
          <w:rFonts w:asciiTheme="majorBidi" w:hAnsiTheme="majorBidi" w:cstheme="majorBidi"/>
          <w:lang w:val="pt-PT"/>
        </w:rPr>
        <w:t>Remeikienė</w:t>
      </w:r>
      <w:proofErr w:type="spellEnd"/>
    </w:p>
    <w:p w14:paraId="455A352D" w14:textId="073A4886" w:rsidR="00434299" w:rsidRPr="00294C6F" w:rsidRDefault="00294C6F" w:rsidP="00294C6F">
      <w:pPr>
        <w:pStyle w:val="Antrat2"/>
        <w:jc w:val="right"/>
        <w:rPr>
          <w:rFonts w:asciiTheme="majorBidi" w:hAnsiTheme="majorBidi"/>
          <w:b w:val="0"/>
          <w:bCs w:val="0"/>
          <w:color w:val="auto"/>
          <w:sz w:val="24"/>
          <w:szCs w:val="24"/>
          <w:lang w:val="pt-PT"/>
        </w:rPr>
      </w:pPr>
      <w:r w:rsidRPr="00294C6F">
        <w:rPr>
          <w:rFonts w:asciiTheme="majorBidi" w:hAnsiTheme="majorBidi"/>
          <w:b w:val="0"/>
          <w:bCs w:val="0"/>
          <w:noProof/>
          <w:color w:val="000000"/>
          <w:sz w:val="24"/>
          <w:szCs w:val="24"/>
          <w:lang w:eastAsia="lt-LT"/>
        </w:rPr>
        <w:drawing>
          <wp:anchor distT="0" distB="0" distL="114300" distR="114300" simplePos="0" relativeHeight="251659264" behindDoc="1" locked="0" layoutInCell="1" allowOverlap="1" wp14:anchorId="61FCEA29" wp14:editId="7A15AB8E">
            <wp:simplePos x="0" y="0"/>
            <wp:positionH relativeFrom="column">
              <wp:posOffset>4762500</wp:posOffset>
            </wp:positionH>
            <wp:positionV relativeFrom="paragraph">
              <wp:posOffset>548005</wp:posOffset>
            </wp:positionV>
            <wp:extent cx="1003300" cy="781050"/>
            <wp:effectExtent l="0" t="0" r="6350" b="0"/>
            <wp:wrapTopAndBottom/>
            <wp:docPr id="408470258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 xml:space="preserve">Šiaulių miesto </w:t>
      </w:r>
      <w:proofErr w:type="spellStart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>savivaldybės</w:t>
      </w:r>
      <w:proofErr w:type="spellEnd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>visuomenės</w:t>
      </w:r>
      <w:proofErr w:type="spellEnd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 xml:space="preserve"> sveikatos biuras                                     </w:t>
      </w:r>
      <w:r w:rsidRPr="00294C6F">
        <w:rPr>
          <w:rFonts w:asciiTheme="majorBidi" w:hAnsiTheme="majorBidi"/>
          <w:b w:val="0"/>
          <w:bCs w:val="0"/>
          <w:sz w:val="24"/>
          <w:szCs w:val="24"/>
          <w:lang w:val="pt-PT"/>
        </w:rPr>
        <w:br/>
      </w:r>
      <w:proofErr w:type="spellStart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>Visuomenės</w:t>
      </w:r>
      <w:proofErr w:type="spellEnd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 xml:space="preserve"> sveikatos </w:t>
      </w:r>
      <w:proofErr w:type="spellStart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>specialistė</w:t>
      </w:r>
      <w:proofErr w:type="spellEnd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 xml:space="preserve">, </w:t>
      </w:r>
      <w:proofErr w:type="spellStart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>vykdanti</w:t>
      </w:r>
      <w:proofErr w:type="spellEnd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 xml:space="preserve"> sveikatos </w:t>
      </w:r>
      <w:proofErr w:type="spellStart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>priežiūrą</w:t>
      </w:r>
      <w:proofErr w:type="spellEnd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 xml:space="preserve"> </w:t>
      </w:r>
      <w:proofErr w:type="spellStart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>mokykloje</w:t>
      </w:r>
      <w:proofErr w:type="spellEnd"/>
      <w:r w:rsidRPr="00294C6F">
        <w:rPr>
          <w:rFonts w:asciiTheme="majorBidi" w:hAnsiTheme="majorBidi"/>
          <w:b w:val="0"/>
          <w:bCs w:val="0"/>
          <w:sz w:val="24"/>
          <w:szCs w:val="24"/>
          <w:lang w:val="pt-PT"/>
        </w:rPr>
        <w:br/>
      </w:r>
      <w:proofErr w:type="spellStart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>Varpo</w:t>
      </w:r>
      <w:proofErr w:type="spellEnd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 xml:space="preserve"> g. 9, </w:t>
      </w:r>
      <w:proofErr w:type="spellStart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>Šiauliai</w:t>
      </w:r>
      <w:proofErr w:type="spellEnd"/>
      <w:r w:rsidRPr="00294C6F">
        <w:rPr>
          <w:rFonts w:asciiTheme="majorBidi" w:hAnsiTheme="majorBidi"/>
          <w:b w:val="0"/>
          <w:bCs w:val="0"/>
          <w:color w:val="000000"/>
          <w:sz w:val="24"/>
          <w:szCs w:val="24"/>
          <w:shd w:val="clear" w:color="auto" w:fill="FFFFFF"/>
          <w:lang w:val="pt-PT"/>
        </w:rPr>
        <w:t xml:space="preserve"> mob.+370 69989618</w:t>
      </w:r>
      <w:r w:rsidRPr="00294C6F">
        <w:rPr>
          <w:rFonts w:asciiTheme="majorBidi" w:hAnsiTheme="majorBidi"/>
          <w:b w:val="0"/>
          <w:bCs w:val="0"/>
          <w:sz w:val="24"/>
          <w:szCs w:val="24"/>
          <w:lang w:val="pt-PT"/>
        </w:rPr>
        <w:br/>
      </w:r>
      <w:r w:rsidRPr="008C3630">
        <w:rPr>
          <w:rFonts w:asciiTheme="majorBidi" w:hAnsiTheme="majorBidi"/>
          <w:b w:val="0"/>
          <w:bCs w:val="0"/>
          <w:color w:val="auto"/>
          <w:sz w:val="24"/>
          <w:szCs w:val="24"/>
          <w:u w:val="single"/>
          <w:lang w:val="pt-PT"/>
        </w:rPr>
        <w:t>rutele.remeikiene</w:t>
      </w:r>
      <w:hyperlink r:id="rId15" w:tgtFrame="_blank" w:history="1">
        <w:r w:rsidRPr="008C3630">
          <w:rPr>
            <w:rStyle w:val="Hipersaitas"/>
            <w:rFonts w:asciiTheme="majorBidi" w:hAnsiTheme="majorBidi"/>
            <w:b w:val="0"/>
            <w:bCs w:val="0"/>
            <w:color w:val="auto"/>
            <w:sz w:val="24"/>
            <w:szCs w:val="24"/>
            <w:shd w:val="clear" w:color="auto" w:fill="FFFFFF"/>
            <w:lang w:val="pt-PT"/>
          </w:rPr>
          <w:t>@sveikatos-biuras.lt</w:t>
        </w:r>
      </w:hyperlink>
      <w:bookmarkEnd w:id="0"/>
    </w:p>
    <w:p w14:paraId="52CEFF7E" w14:textId="2A07965D" w:rsidR="00294C6F" w:rsidRPr="00294C6F" w:rsidRDefault="00294C6F">
      <w:pPr>
        <w:rPr>
          <w:rFonts w:asciiTheme="majorBidi" w:hAnsiTheme="majorBidi" w:cstheme="majorBidi"/>
          <w:color w:val="auto"/>
          <w:sz w:val="24"/>
          <w:szCs w:val="24"/>
        </w:rPr>
      </w:pPr>
    </w:p>
    <w:p w14:paraId="3B9021EC" w14:textId="77777777" w:rsidR="00294C6F" w:rsidRDefault="00294C6F">
      <w:pPr>
        <w:rPr>
          <w:rFonts w:asciiTheme="majorBidi" w:hAnsiTheme="majorBidi" w:cstheme="majorBidi"/>
          <w:color w:val="auto"/>
          <w:sz w:val="24"/>
          <w:szCs w:val="24"/>
        </w:rPr>
      </w:pPr>
    </w:p>
    <w:p w14:paraId="6C74FE4F" w14:textId="77777777" w:rsidR="00294C6F" w:rsidRDefault="00294C6F">
      <w:pPr>
        <w:rPr>
          <w:rFonts w:asciiTheme="majorBidi" w:hAnsiTheme="majorBidi" w:cstheme="majorBidi"/>
          <w:color w:val="auto"/>
          <w:sz w:val="24"/>
          <w:szCs w:val="24"/>
        </w:rPr>
      </w:pPr>
    </w:p>
    <w:p w14:paraId="496EF215" w14:textId="6D47BDDB" w:rsidR="00434299" w:rsidRPr="00C4424F" w:rsidRDefault="008C3630">
      <w:pPr>
        <w:rPr>
          <w:rFonts w:asciiTheme="majorBidi" w:hAnsiTheme="majorBidi" w:cstheme="majorBidi"/>
          <w:color w:val="auto"/>
          <w:sz w:val="24"/>
          <w:szCs w:val="24"/>
        </w:rPr>
      </w:pPr>
      <w:r>
        <w:rPr>
          <w:rFonts w:asciiTheme="majorBidi" w:hAnsiTheme="majorBidi" w:cstheme="majorBidi"/>
          <w:color w:val="auto"/>
          <w:sz w:val="24"/>
          <w:szCs w:val="24"/>
        </w:rPr>
        <w:t xml:space="preserve">                                                                                                          </w:t>
      </w:r>
      <w:r w:rsidR="00294C6F">
        <w:rPr>
          <w:rFonts w:asciiTheme="majorBidi" w:hAnsiTheme="majorBidi" w:cstheme="majorBidi"/>
          <w:color w:val="auto"/>
          <w:sz w:val="24"/>
          <w:szCs w:val="24"/>
        </w:rPr>
        <w:t>D</w:t>
      </w:r>
      <w:r w:rsidR="00000000" w:rsidRPr="00C4424F">
        <w:rPr>
          <w:rFonts w:asciiTheme="majorBidi" w:hAnsiTheme="majorBidi" w:cstheme="majorBidi"/>
          <w:color w:val="auto"/>
          <w:sz w:val="24"/>
          <w:szCs w:val="24"/>
        </w:rPr>
        <w:t xml:space="preserve">ata: </w:t>
      </w:r>
      <w:r>
        <w:rPr>
          <w:rFonts w:asciiTheme="majorBidi" w:hAnsiTheme="majorBidi" w:cstheme="majorBidi"/>
          <w:color w:val="auto"/>
          <w:sz w:val="24"/>
          <w:szCs w:val="24"/>
        </w:rPr>
        <w:t>2025-10-01</w:t>
      </w:r>
      <w:r w:rsidR="00000000" w:rsidRPr="00C4424F">
        <w:rPr>
          <w:rFonts w:asciiTheme="majorBidi" w:hAnsiTheme="majorBidi" w:cstheme="majorBidi"/>
          <w:color w:val="auto"/>
          <w:sz w:val="24"/>
          <w:szCs w:val="24"/>
        </w:rPr>
        <w:t xml:space="preserve">    </w:t>
      </w:r>
      <w:proofErr w:type="spellStart"/>
      <w:r w:rsidR="00000000" w:rsidRPr="00C4424F">
        <w:rPr>
          <w:rFonts w:asciiTheme="majorBidi" w:hAnsiTheme="majorBidi" w:cstheme="majorBidi"/>
          <w:color w:val="auto"/>
          <w:sz w:val="24"/>
          <w:szCs w:val="24"/>
        </w:rPr>
        <w:t>Parašas</w:t>
      </w:r>
      <w:proofErr w:type="spellEnd"/>
      <w:r w:rsidR="00000000" w:rsidRPr="00C4424F">
        <w:rPr>
          <w:rFonts w:asciiTheme="majorBidi" w:hAnsiTheme="majorBidi" w:cstheme="majorBidi"/>
          <w:color w:val="auto"/>
          <w:sz w:val="24"/>
          <w:szCs w:val="24"/>
        </w:rPr>
        <w:t>: _</w:t>
      </w:r>
    </w:p>
    <w:sectPr w:rsidR="00434299" w:rsidRPr="00C4424F" w:rsidSect="00A61E77">
      <w:footerReference w:type="default" r:id="rId16"/>
      <w:pgSz w:w="12240" w:h="15840"/>
      <w:pgMar w:top="1135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B5ABC" w14:textId="77777777" w:rsidR="00AD4818" w:rsidRDefault="00AD4818">
      <w:pPr>
        <w:spacing w:after="0" w:line="240" w:lineRule="auto"/>
      </w:pPr>
      <w:r>
        <w:separator/>
      </w:r>
    </w:p>
  </w:endnote>
  <w:endnote w:type="continuationSeparator" w:id="0">
    <w:p w14:paraId="7F38AE38" w14:textId="77777777" w:rsidR="00AD4818" w:rsidRDefault="00AD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02E9" w14:textId="77777777" w:rsidR="00434299" w:rsidRDefault="00000000">
    <w:pPr>
      <w:pStyle w:val="Porat"/>
      <w:jc w:val="right"/>
    </w:pPr>
    <w:proofErr w:type="spellStart"/>
    <w:r>
      <w:rPr>
        <w:color w:val="64748B"/>
        <w:sz w:val="16"/>
      </w:rPr>
      <w:t>Nuasmeninta</w:t>
    </w:r>
    <w:proofErr w:type="spellEnd"/>
    <w:r>
      <w:rPr>
        <w:color w:val="64748B"/>
        <w:sz w:val="16"/>
      </w:rPr>
      <w:t xml:space="preserve"> </w:t>
    </w:r>
    <w:proofErr w:type="spellStart"/>
    <w:proofErr w:type="gramStart"/>
    <w:r>
      <w:rPr>
        <w:color w:val="64748B"/>
        <w:sz w:val="16"/>
      </w:rPr>
      <w:t>analizė</w:t>
    </w:r>
    <w:proofErr w:type="spellEnd"/>
    <w:r>
      <w:rPr>
        <w:color w:val="64748B"/>
        <w:sz w:val="16"/>
      </w:rPr>
      <w:t xml:space="preserve">  |</w:t>
    </w:r>
    <w:proofErr w:type="gramEnd"/>
    <w:r>
      <w:rPr>
        <w:color w:val="64748B"/>
        <w:sz w:val="16"/>
      </w:rPr>
      <w:t xml:space="preserve">  </w:t>
    </w:r>
    <w:r>
      <w:fldChar w:fldCharType="begin"/>
    </w:r>
    <w:r>
      <w:instrText>PAGE</w:instrText>
    </w:r>
    <w:r>
      <w:fldChar w:fldCharType="separate"/>
    </w:r>
    <w:r w:rsidR="002929A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1B3CB" w14:textId="77777777" w:rsidR="00AD4818" w:rsidRDefault="00AD4818">
      <w:pPr>
        <w:spacing w:after="0" w:line="240" w:lineRule="auto"/>
      </w:pPr>
      <w:r>
        <w:separator/>
      </w:r>
    </w:p>
  </w:footnote>
  <w:footnote w:type="continuationSeparator" w:id="0">
    <w:p w14:paraId="205E5E2B" w14:textId="77777777" w:rsidR="00AD4818" w:rsidRDefault="00AD4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6710972">
    <w:abstractNumId w:val="8"/>
  </w:num>
  <w:num w:numId="2" w16cid:durableId="960917115">
    <w:abstractNumId w:val="6"/>
  </w:num>
  <w:num w:numId="3" w16cid:durableId="468939377">
    <w:abstractNumId w:val="5"/>
  </w:num>
  <w:num w:numId="4" w16cid:durableId="1737509387">
    <w:abstractNumId w:val="4"/>
  </w:num>
  <w:num w:numId="5" w16cid:durableId="640841996">
    <w:abstractNumId w:val="7"/>
  </w:num>
  <w:num w:numId="6" w16cid:durableId="1859000572">
    <w:abstractNumId w:val="3"/>
  </w:num>
  <w:num w:numId="7" w16cid:durableId="967855092">
    <w:abstractNumId w:val="2"/>
  </w:num>
  <w:num w:numId="8" w16cid:durableId="1765109223">
    <w:abstractNumId w:val="1"/>
  </w:num>
  <w:num w:numId="9" w16cid:durableId="1330058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29AD"/>
    <w:rsid w:val="00294C6F"/>
    <w:rsid w:val="0029639D"/>
    <w:rsid w:val="00326F90"/>
    <w:rsid w:val="00350814"/>
    <w:rsid w:val="00434299"/>
    <w:rsid w:val="00567E6B"/>
    <w:rsid w:val="007A5F88"/>
    <w:rsid w:val="008C3630"/>
    <w:rsid w:val="00A61E77"/>
    <w:rsid w:val="00AA1D8D"/>
    <w:rsid w:val="00AD4818"/>
    <w:rsid w:val="00B47730"/>
    <w:rsid w:val="00B973A6"/>
    <w:rsid w:val="00C4424F"/>
    <w:rsid w:val="00CB0664"/>
    <w:rsid w:val="00EE0509"/>
    <w:rsid w:val="00F068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208AB"/>
  <w14:defaultImageDpi w14:val="300"/>
  <w15:docId w15:val="{F133DB44-91E4-4EB5-AB2C-4DDF51F3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pPr>
      <w:spacing w:after="120" w:line="264" w:lineRule="auto"/>
    </w:pPr>
    <w:rPr>
      <w:rFonts w:ascii="Calibri" w:hAnsi="Calibri"/>
      <w:color w:val="263746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2E74B5"/>
      <w:sz w:val="32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2E74B5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73B57"/>
      <w:sz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keepNext/>
      <w:spacing w:after="160" w:line="240" w:lineRule="auto"/>
      <w:contextualSpacing/>
    </w:pPr>
    <w:rPr>
      <w:rFonts w:asciiTheme="majorHAnsi" w:eastAsiaTheme="majorEastAsia" w:hAnsiTheme="majorHAnsi" w:cstheme="majorBidi"/>
      <w:b/>
      <w:color w:val="173B57"/>
      <w:spacing w:val="5"/>
      <w:kern w:val="28"/>
      <w:sz w:val="46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keepNext/>
      <w:numPr>
        <w:ilvl w:val="1"/>
      </w:numPr>
      <w:spacing w:after="280"/>
    </w:pPr>
    <w:rPr>
      <w:rFonts w:asciiTheme="majorHAnsi" w:eastAsiaTheme="majorEastAsia" w:hAnsiTheme="majorHAnsi" w:cstheme="majorBidi"/>
      <w:i/>
      <w:iCs/>
      <w:color w:val="64748B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spacing w:after="160" w:line="280" w:lineRule="auto"/>
      <w:ind w:left="720"/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spacing w:after="160" w:line="280" w:lineRule="auto"/>
      <w:ind w:left="720"/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saitas">
    <w:name w:val="Hyperlink"/>
    <w:basedOn w:val="Numatytasispastraiposriftas"/>
    <w:uiPriority w:val="99"/>
    <w:semiHidden/>
    <w:unhideWhenUsed/>
    <w:rsid w:val="00294C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asta.kundrotiene@sveikatos-biuras.lt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cid:image001.png@01DCC033.7EC8DB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3425</Words>
  <Characters>1953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Sveikatos-biuras Sveikatos-biuras</cp:lastModifiedBy>
  <cp:revision>8</cp:revision>
  <cp:lastPrinted>2026-08-25T12:04:00Z</cp:lastPrinted>
  <dcterms:created xsi:type="dcterms:W3CDTF">2026-08-25T11:39:00Z</dcterms:created>
  <dcterms:modified xsi:type="dcterms:W3CDTF">2026-08-25T12:12:00Z</dcterms:modified>
  <cp:category/>
</cp:coreProperties>
</file>