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78" w:rsidRPr="00423041" w:rsidRDefault="00A256B9" w:rsidP="0042304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</w:t>
      </w:r>
      <w:r w:rsidR="00470D78" w:rsidRPr="00423041">
        <w:rPr>
          <w:rFonts w:ascii="Times New Roman" w:hAnsi="Times New Roman" w:cs="Times New Roman"/>
          <w:sz w:val="32"/>
          <w:szCs w:val="32"/>
        </w:rPr>
        <w:t xml:space="preserve"> metų korupcijos prevencijos ir kontrolės komisijos</w:t>
      </w:r>
    </w:p>
    <w:p w:rsidR="00470D78" w:rsidRPr="00423041" w:rsidRDefault="00470D78" w:rsidP="004230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041">
        <w:rPr>
          <w:rFonts w:ascii="Times New Roman" w:hAnsi="Times New Roman" w:cs="Times New Roman"/>
          <w:b/>
          <w:sz w:val="32"/>
          <w:szCs w:val="32"/>
        </w:rPr>
        <w:t>ATASKAITA</w:t>
      </w:r>
    </w:p>
    <w:p w:rsidR="00470D78" w:rsidRPr="00423041" w:rsidRDefault="00470D78" w:rsidP="00470D7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12174" w:rsidRPr="00812174" w:rsidRDefault="00470D78" w:rsidP="00812174">
      <w:pPr>
        <w:pStyle w:val="prastasiniatinklio"/>
        <w:jc w:val="both"/>
        <w:rPr>
          <w:sz w:val="32"/>
          <w:szCs w:val="32"/>
        </w:rPr>
      </w:pPr>
      <w:r w:rsidRPr="00423041">
        <w:rPr>
          <w:sz w:val="32"/>
          <w:szCs w:val="32"/>
        </w:rPr>
        <w:t xml:space="preserve">        </w:t>
      </w:r>
      <w:r w:rsidRPr="00A256B9">
        <w:rPr>
          <w:sz w:val="32"/>
          <w:szCs w:val="32"/>
        </w:rPr>
        <w:t xml:space="preserve"> </w:t>
      </w:r>
      <w:r w:rsidR="004219F0">
        <w:rPr>
          <w:sz w:val="32"/>
          <w:szCs w:val="32"/>
        </w:rPr>
        <w:t>Ikimokyklinės ugdymo įstaigos k</w:t>
      </w:r>
      <w:bookmarkStart w:id="0" w:name="_GoBack"/>
      <w:bookmarkEnd w:id="0"/>
      <w:r w:rsidR="00812174">
        <w:rPr>
          <w:sz w:val="32"/>
          <w:szCs w:val="32"/>
        </w:rPr>
        <w:t xml:space="preserve">orupcijos prevencijos ir kontrolės komisija </w:t>
      </w:r>
      <w:r w:rsidR="00A256B9" w:rsidRPr="00A256B9">
        <w:rPr>
          <w:sz w:val="32"/>
          <w:szCs w:val="32"/>
        </w:rPr>
        <w:t>(toliau – Komisija) savo veiklą vykdė vadovaudamasi Lietuvos Respublikos teisės aktais, institucijos vidaus teisės aktais</w:t>
      </w:r>
      <w:r w:rsidR="00812174">
        <w:rPr>
          <w:sz w:val="32"/>
          <w:szCs w:val="32"/>
        </w:rPr>
        <w:t xml:space="preserve">. </w:t>
      </w:r>
      <w:r w:rsidR="00A256B9" w:rsidRPr="00A256B9">
        <w:rPr>
          <w:sz w:val="32"/>
          <w:szCs w:val="32"/>
        </w:rPr>
        <w:t xml:space="preserve">Komisijos pagrindinis tikslas – korupcijos prevencija, skaidrumo didinimas ir korupcijos rizikos veiksnių nustatymas institucijos veikloje. </w:t>
      </w:r>
      <w:r w:rsidR="00EA5397" w:rsidRPr="00423041">
        <w:rPr>
          <w:sz w:val="32"/>
          <w:szCs w:val="32"/>
        </w:rPr>
        <w:t xml:space="preserve">Didinant korupcijai atsparios aplinkos </w:t>
      </w:r>
      <w:r w:rsidR="00C5264E" w:rsidRPr="00423041">
        <w:rPr>
          <w:sz w:val="32"/>
          <w:szCs w:val="32"/>
        </w:rPr>
        <w:t>kūrimą, lopšelyje-darželyje „P</w:t>
      </w:r>
      <w:r w:rsidR="00EA5397" w:rsidRPr="00423041">
        <w:rPr>
          <w:sz w:val="32"/>
          <w:szCs w:val="32"/>
        </w:rPr>
        <w:t>upų pėdas</w:t>
      </w:r>
      <w:r w:rsidR="00C5264E" w:rsidRPr="00423041">
        <w:rPr>
          <w:sz w:val="32"/>
          <w:szCs w:val="32"/>
        </w:rPr>
        <w:t>“</w:t>
      </w:r>
      <w:r w:rsidR="00EA5397" w:rsidRPr="00423041">
        <w:rPr>
          <w:sz w:val="32"/>
          <w:szCs w:val="32"/>
        </w:rPr>
        <w:t xml:space="preserve"> buvo  </w:t>
      </w:r>
      <w:r w:rsidR="00C5264E" w:rsidRPr="00423041">
        <w:rPr>
          <w:sz w:val="32"/>
          <w:szCs w:val="32"/>
        </w:rPr>
        <w:t>į</w:t>
      </w:r>
      <w:r w:rsidR="00B15327" w:rsidRPr="00423041">
        <w:rPr>
          <w:sz w:val="32"/>
          <w:szCs w:val="32"/>
        </w:rPr>
        <w:t>gyvendinamas  2024-2027</w:t>
      </w:r>
      <w:r w:rsidR="00EA5397" w:rsidRPr="00423041">
        <w:rPr>
          <w:sz w:val="32"/>
          <w:szCs w:val="32"/>
        </w:rPr>
        <w:t xml:space="preserve"> metų korupcijos prevencijos programos priemonių planas.</w:t>
      </w:r>
      <w:r w:rsidR="00812174" w:rsidRPr="00812174">
        <w:t xml:space="preserve"> </w:t>
      </w:r>
      <w:r w:rsidR="00812174" w:rsidRPr="00812174">
        <w:rPr>
          <w:sz w:val="32"/>
          <w:szCs w:val="32"/>
        </w:rPr>
        <w:t>Ataskaitiniu laikotarpiu</w:t>
      </w:r>
      <w:r w:rsidR="00812174">
        <w:t xml:space="preserve"> </w:t>
      </w:r>
      <w:r w:rsidR="00812174">
        <w:rPr>
          <w:sz w:val="32"/>
          <w:szCs w:val="32"/>
        </w:rPr>
        <w:t>Komisiją sudarė keturi nariai.</w:t>
      </w:r>
      <w:r w:rsidR="00812174" w:rsidRPr="00812174">
        <w:rPr>
          <w:sz w:val="32"/>
          <w:szCs w:val="32"/>
        </w:rPr>
        <w:t xml:space="preserve"> </w:t>
      </w:r>
      <w:r w:rsidR="00812174">
        <w:rPr>
          <w:sz w:val="32"/>
          <w:szCs w:val="32"/>
        </w:rPr>
        <w:t xml:space="preserve">Komisija </w:t>
      </w:r>
      <w:r w:rsidR="00812174" w:rsidRPr="00812174">
        <w:rPr>
          <w:sz w:val="32"/>
          <w:szCs w:val="32"/>
        </w:rPr>
        <w:t>vykdė šias pagrindines veiklas:</w:t>
      </w:r>
    </w:p>
    <w:p w:rsidR="00812174" w:rsidRPr="00812174" w:rsidRDefault="00812174" w:rsidP="00812174">
      <w:pPr>
        <w:pStyle w:val="prastasiniatinklio"/>
        <w:numPr>
          <w:ilvl w:val="0"/>
          <w:numId w:val="1"/>
        </w:numPr>
        <w:rPr>
          <w:sz w:val="32"/>
          <w:szCs w:val="32"/>
        </w:rPr>
      </w:pPr>
      <w:r w:rsidRPr="00812174">
        <w:rPr>
          <w:sz w:val="32"/>
          <w:szCs w:val="32"/>
        </w:rPr>
        <w:t>korupcijos prevencijos priemonių planavimą ir įgyvendinimo stebėseną;</w:t>
      </w:r>
    </w:p>
    <w:p w:rsidR="00812174" w:rsidRPr="00812174" w:rsidRDefault="00812174" w:rsidP="00812174">
      <w:pPr>
        <w:pStyle w:val="prastasiniatinklio"/>
        <w:numPr>
          <w:ilvl w:val="0"/>
          <w:numId w:val="1"/>
        </w:numPr>
        <w:rPr>
          <w:sz w:val="32"/>
          <w:szCs w:val="32"/>
        </w:rPr>
      </w:pPr>
      <w:r w:rsidRPr="00812174">
        <w:rPr>
          <w:sz w:val="32"/>
          <w:szCs w:val="32"/>
        </w:rPr>
        <w:t>teisės aktų ir vidaus dokumentų vertinimą antikorupciniu požiūriu;</w:t>
      </w:r>
    </w:p>
    <w:p w:rsidR="00812174" w:rsidRPr="00812174" w:rsidRDefault="00812174" w:rsidP="00812174">
      <w:pPr>
        <w:pStyle w:val="prastasiniatinklio"/>
        <w:numPr>
          <w:ilvl w:val="0"/>
          <w:numId w:val="1"/>
        </w:numPr>
        <w:rPr>
          <w:sz w:val="32"/>
          <w:szCs w:val="32"/>
        </w:rPr>
      </w:pPr>
      <w:r w:rsidRPr="00812174">
        <w:rPr>
          <w:sz w:val="32"/>
          <w:szCs w:val="32"/>
        </w:rPr>
        <w:t>korupcijos rizikos analizę;</w:t>
      </w:r>
    </w:p>
    <w:p w:rsidR="00812174" w:rsidRPr="00812174" w:rsidRDefault="00812174" w:rsidP="00812174">
      <w:pPr>
        <w:pStyle w:val="prastasiniatinklio"/>
        <w:numPr>
          <w:ilvl w:val="0"/>
          <w:numId w:val="1"/>
        </w:numPr>
        <w:rPr>
          <w:sz w:val="32"/>
          <w:szCs w:val="32"/>
        </w:rPr>
      </w:pPr>
      <w:r w:rsidRPr="00812174">
        <w:rPr>
          <w:sz w:val="32"/>
          <w:szCs w:val="32"/>
        </w:rPr>
        <w:t>interesų konfliktų prevenciją;</w:t>
      </w:r>
    </w:p>
    <w:p w:rsidR="00812174" w:rsidRDefault="00812174" w:rsidP="00812174">
      <w:pPr>
        <w:pStyle w:val="prastasiniatinklio"/>
        <w:numPr>
          <w:ilvl w:val="0"/>
          <w:numId w:val="1"/>
        </w:numPr>
        <w:rPr>
          <w:sz w:val="32"/>
          <w:szCs w:val="32"/>
        </w:rPr>
      </w:pPr>
      <w:r w:rsidRPr="00812174">
        <w:rPr>
          <w:sz w:val="32"/>
          <w:szCs w:val="32"/>
        </w:rPr>
        <w:t>visuomenės ir darbuotojų informavimą antikorupciniais klausimais</w:t>
      </w:r>
    </w:p>
    <w:p w:rsidR="00812174" w:rsidRPr="00812174" w:rsidRDefault="00812174" w:rsidP="00812174">
      <w:pPr>
        <w:pStyle w:val="prastasiniatinkli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stebėjo nulinės </w:t>
      </w:r>
      <w:r w:rsidRPr="00A256B9">
        <w:rPr>
          <w:bCs/>
          <w:color w:val="7A7A7A"/>
          <w:sz w:val="32"/>
          <w:szCs w:val="32"/>
          <w:bdr w:val="none" w:sz="0" w:space="0" w:color="auto" w:frame="1"/>
        </w:rPr>
        <w:t xml:space="preserve">tolerancijos </w:t>
      </w:r>
      <w:r>
        <w:rPr>
          <w:bCs/>
          <w:color w:val="7A7A7A"/>
          <w:sz w:val="32"/>
          <w:szCs w:val="32"/>
          <w:bdr w:val="none" w:sz="0" w:space="0" w:color="auto" w:frame="1"/>
        </w:rPr>
        <w:t>dovanų politikos tvarkos aprašo vykdymą</w:t>
      </w:r>
      <w:r w:rsidRPr="00812174">
        <w:t xml:space="preserve"> </w:t>
      </w:r>
    </w:p>
    <w:p w:rsidR="00812174" w:rsidRPr="00812174" w:rsidRDefault="00812174" w:rsidP="00812174">
      <w:pPr>
        <w:pStyle w:val="prastasiniatinklio"/>
        <w:numPr>
          <w:ilvl w:val="0"/>
          <w:numId w:val="1"/>
        </w:numPr>
        <w:rPr>
          <w:sz w:val="32"/>
          <w:szCs w:val="32"/>
        </w:rPr>
      </w:pPr>
      <w:r w:rsidRPr="00812174">
        <w:rPr>
          <w:sz w:val="32"/>
          <w:szCs w:val="32"/>
        </w:rPr>
        <w:t>komisija bendradarbiavo su atsakingais institucijos padaliniais, taip pat su kitomis institucijomis teikė konsultavosi ir  gavo metodinę pagalbą korupcijos prevencijos klausimais</w:t>
      </w:r>
    </w:p>
    <w:p w:rsidR="005A4D14" w:rsidRPr="00423041" w:rsidRDefault="00812174" w:rsidP="00470D7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EA5397" w:rsidRPr="0042304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Nustatyta, kad l</w:t>
      </w:r>
      <w:r w:rsidR="00EA5397" w:rsidRPr="00423041">
        <w:rPr>
          <w:rFonts w:ascii="Times New Roman" w:hAnsi="Times New Roman" w:cs="Times New Roman"/>
          <w:sz w:val="32"/>
          <w:szCs w:val="32"/>
        </w:rPr>
        <w:t xml:space="preserve">opšelio-darželio direktorius ir direktoriaus pavaduotojas ugdymui teikia privačių interesų deklaracijas, pasikeitus aplinkybėms, jas pildo pakartotinai. Apie numatomus, vykdomus viešuosius pirkimus ir jų rezultatus informacija skelbiama interneto svetainėje. </w:t>
      </w:r>
      <w:r w:rsidR="00A256B9">
        <w:rPr>
          <w:rFonts w:ascii="Times New Roman" w:hAnsi="Times New Roman" w:cs="Times New Roman"/>
          <w:sz w:val="32"/>
          <w:szCs w:val="32"/>
        </w:rPr>
        <w:t>Interneto svetainėje v</w:t>
      </w:r>
      <w:r w:rsidR="00EA5397" w:rsidRPr="00423041">
        <w:rPr>
          <w:rFonts w:ascii="Times New Roman" w:hAnsi="Times New Roman" w:cs="Times New Roman"/>
          <w:sz w:val="32"/>
          <w:szCs w:val="32"/>
        </w:rPr>
        <w:t xml:space="preserve">iešai skelbiama </w:t>
      </w:r>
      <w:r w:rsidR="00A256B9">
        <w:rPr>
          <w:rFonts w:ascii="Times New Roman" w:hAnsi="Times New Roman" w:cs="Times New Roman"/>
          <w:sz w:val="32"/>
          <w:szCs w:val="32"/>
        </w:rPr>
        <w:t xml:space="preserve">informacija </w:t>
      </w:r>
      <w:r w:rsidR="00EA5397" w:rsidRPr="00423041">
        <w:rPr>
          <w:rFonts w:ascii="Times New Roman" w:hAnsi="Times New Roman" w:cs="Times New Roman"/>
          <w:sz w:val="32"/>
          <w:szCs w:val="32"/>
        </w:rPr>
        <w:t>apie</w:t>
      </w:r>
      <w:r w:rsidR="00C5264E" w:rsidRPr="00423041">
        <w:rPr>
          <w:rFonts w:ascii="Times New Roman" w:hAnsi="Times New Roman" w:cs="Times New Roman"/>
          <w:sz w:val="32"/>
          <w:szCs w:val="32"/>
        </w:rPr>
        <w:t xml:space="preserve"> laisvas darbo vietas įstaigoje. Viešai skelbiama ir </w:t>
      </w:r>
      <w:r w:rsidR="00F369DE" w:rsidRPr="00423041">
        <w:rPr>
          <w:rFonts w:ascii="Times New Roman" w:hAnsi="Times New Roman" w:cs="Times New Roman"/>
          <w:sz w:val="32"/>
          <w:szCs w:val="32"/>
        </w:rPr>
        <w:t xml:space="preserve"> lopšelio-darželio </w:t>
      </w:r>
      <w:r w:rsidR="00C5264E" w:rsidRPr="00423041">
        <w:rPr>
          <w:rFonts w:ascii="Times New Roman" w:hAnsi="Times New Roman" w:cs="Times New Roman"/>
          <w:sz w:val="32"/>
          <w:szCs w:val="32"/>
        </w:rPr>
        <w:t xml:space="preserve">direktoriaus </w:t>
      </w:r>
      <w:r w:rsidR="00F369DE" w:rsidRPr="00423041">
        <w:rPr>
          <w:rFonts w:ascii="Times New Roman" w:hAnsi="Times New Roman" w:cs="Times New Roman"/>
          <w:sz w:val="32"/>
          <w:szCs w:val="32"/>
        </w:rPr>
        <w:t>metinė veiklos ataskaita. Skaidrus, pagal steigėjo nustatytą tvarką,</w:t>
      </w:r>
      <w:r w:rsidR="00C5264E" w:rsidRPr="00423041">
        <w:rPr>
          <w:rFonts w:ascii="Times New Roman" w:hAnsi="Times New Roman" w:cs="Times New Roman"/>
          <w:sz w:val="32"/>
          <w:szCs w:val="32"/>
        </w:rPr>
        <w:t xml:space="preserve"> vykdomas</w:t>
      </w:r>
      <w:r w:rsidR="00F369DE" w:rsidRPr="00423041">
        <w:rPr>
          <w:rFonts w:ascii="Times New Roman" w:hAnsi="Times New Roman" w:cs="Times New Roman"/>
          <w:sz w:val="32"/>
          <w:szCs w:val="32"/>
        </w:rPr>
        <w:t xml:space="preserve"> vaikų registravimas ir priėmimas į lopšelį-darželį, taip pat ir grupių komplektavimas. </w:t>
      </w:r>
    </w:p>
    <w:p w:rsidR="00B15327" w:rsidRPr="00423041" w:rsidRDefault="00A256B9" w:rsidP="005A4D14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</w:t>
      </w:r>
      <w:r w:rsidR="00AB0115" w:rsidRPr="00423041">
        <w:rPr>
          <w:rFonts w:ascii="Times New Roman" w:hAnsi="Times New Roman" w:cs="Times New Roman"/>
          <w:sz w:val="32"/>
          <w:szCs w:val="32"/>
        </w:rPr>
        <w:t xml:space="preserve"> metų </w:t>
      </w:r>
      <w:r>
        <w:rPr>
          <w:rFonts w:ascii="Times New Roman" w:hAnsi="Times New Roman" w:cs="Times New Roman"/>
          <w:sz w:val="32"/>
          <w:szCs w:val="32"/>
        </w:rPr>
        <w:t xml:space="preserve">spalio </w:t>
      </w:r>
      <w:r w:rsidR="00AB0115" w:rsidRPr="00423041">
        <w:rPr>
          <w:rFonts w:ascii="Times New Roman" w:hAnsi="Times New Roman" w:cs="Times New Roman"/>
          <w:sz w:val="32"/>
          <w:szCs w:val="32"/>
        </w:rPr>
        <w:t xml:space="preserve">mėnesį lopšelyje-darželyje </w:t>
      </w:r>
      <w:r w:rsidR="00B15327" w:rsidRPr="00423041">
        <w:rPr>
          <w:rFonts w:ascii="Times New Roman" w:hAnsi="Times New Roman" w:cs="Times New Roman"/>
          <w:sz w:val="32"/>
          <w:szCs w:val="32"/>
        </w:rPr>
        <w:t>organizuoti mokymai darbuotojams apie korupcijos prevenciją ir korupcijos apraiškas.</w:t>
      </w:r>
    </w:p>
    <w:p w:rsidR="00812174" w:rsidRPr="00812174" w:rsidRDefault="00F369DE" w:rsidP="00812174">
      <w:pPr>
        <w:pStyle w:val="prastasiniatinklio"/>
        <w:jc w:val="both"/>
        <w:rPr>
          <w:sz w:val="32"/>
          <w:szCs w:val="32"/>
        </w:rPr>
      </w:pPr>
      <w:r w:rsidRPr="00423041">
        <w:rPr>
          <w:sz w:val="32"/>
          <w:szCs w:val="32"/>
        </w:rPr>
        <w:t xml:space="preserve">Nuo 2020 metų nėra </w:t>
      </w:r>
      <w:r w:rsidR="00812174">
        <w:rPr>
          <w:sz w:val="32"/>
          <w:szCs w:val="32"/>
        </w:rPr>
        <w:t xml:space="preserve">registruotas </w:t>
      </w:r>
      <w:r w:rsidRPr="00423041">
        <w:rPr>
          <w:sz w:val="32"/>
          <w:szCs w:val="32"/>
        </w:rPr>
        <w:t>nė vienas b</w:t>
      </w:r>
      <w:r w:rsidR="005A4D14" w:rsidRPr="00423041">
        <w:rPr>
          <w:sz w:val="32"/>
          <w:szCs w:val="32"/>
        </w:rPr>
        <w:t>endruomenės nario ar</w:t>
      </w:r>
      <w:r w:rsidRPr="00423041">
        <w:rPr>
          <w:sz w:val="32"/>
          <w:szCs w:val="32"/>
        </w:rPr>
        <w:t xml:space="preserve"> išorės asmens skundas dėl korupcinės apraiškos atvejų ar per mažo duomenų </w:t>
      </w:r>
      <w:r w:rsidRPr="00423041">
        <w:rPr>
          <w:sz w:val="32"/>
          <w:szCs w:val="32"/>
        </w:rPr>
        <w:lastRenderedPageBreak/>
        <w:t xml:space="preserve">pateikimo, finansinės veiklos skaidrumo. </w:t>
      </w:r>
      <w:r w:rsidR="00C5264E" w:rsidRPr="00423041">
        <w:rPr>
          <w:sz w:val="32"/>
          <w:szCs w:val="32"/>
        </w:rPr>
        <w:t>Atsižvelgiant į anksči</w:t>
      </w:r>
      <w:r w:rsidR="00AB0115" w:rsidRPr="00423041">
        <w:rPr>
          <w:sz w:val="32"/>
          <w:szCs w:val="32"/>
        </w:rPr>
        <w:t>a</w:t>
      </w:r>
      <w:r w:rsidR="00C5264E" w:rsidRPr="00423041">
        <w:rPr>
          <w:sz w:val="32"/>
          <w:szCs w:val="32"/>
        </w:rPr>
        <w:t xml:space="preserve">u </w:t>
      </w:r>
      <w:r w:rsidR="00A256B9">
        <w:rPr>
          <w:sz w:val="32"/>
          <w:szCs w:val="32"/>
        </w:rPr>
        <w:t>pateiktus faktus, galima teigti</w:t>
      </w:r>
      <w:r w:rsidR="00C5264E" w:rsidRPr="00423041">
        <w:rPr>
          <w:sz w:val="32"/>
          <w:szCs w:val="32"/>
        </w:rPr>
        <w:t xml:space="preserve">, kad lopšelio-darželio aplinka atspari korupcinių apraiškų tikimybei. </w:t>
      </w:r>
      <w:r w:rsidR="00812174" w:rsidRPr="00812174">
        <w:rPr>
          <w:sz w:val="32"/>
          <w:szCs w:val="32"/>
        </w:rPr>
        <w:t xml:space="preserve">Komisija pažymi, kad ikimokyklinėje ugdymo įstaigoje antikorupcinė veikla vykdoma nuosekliai. Siekiant stiprinti skaidrumą </w:t>
      </w:r>
      <w:r w:rsidR="00812174">
        <w:rPr>
          <w:sz w:val="32"/>
          <w:szCs w:val="32"/>
        </w:rPr>
        <w:t xml:space="preserve">ir </w:t>
      </w:r>
      <w:r w:rsidR="00812174" w:rsidRPr="00812174">
        <w:rPr>
          <w:sz w:val="32"/>
          <w:szCs w:val="32"/>
        </w:rPr>
        <w:t>ateityje, siūloma:</w:t>
      </w:r>
      <w:r w:rsidR="00812174">
        <w:rPr>
          <w:sz w:val="32"/>
          <w:szCs w:val="32"/>
        </w:rPr>
        <w:t xml:space="preserve"> </w:t>
      </w:r>
      <w:r w:rsidR="00812174" w:rsidRPr="00812174">
        <w:rPr>
          <w:sz w:val="32"/>
          <w:szCs w:val="32"/>
        </w:rPr>
        <w:t>reguliariai atnaujinti vidaus teisės aktus;</w:t>
      </w:r>
      <w:r w:rsidR="00812174">
        <w:rPr>
          <w:sz w:val="32"/>
          <w:szCs w:val="32"/>
        </w:rPr>
        <w:t xml:space="preserve"> </w:t>
      </w:r>
      <w:r w:rsidR="00812174" w:rsidRPr="00812174">
        <w:rPr>
          <w:sz w:val="32"/>
          <w:szCs w:val="32"/>
        </w:rPr>
        <w:t>tęsti darbuotojų švietimą korupcijos prevencijos klausimais;</w:t>
      </w:r>
      <w:r w:rsidR="00812174">
        <w:rPr>
          <w:sz w:val="32"/>
          <w:szCs w:val="32"/>
        </w:rPr>
        <w:t xml:space="preserve"> </w:t>
      </w:r>
      <w:r w:rsidR="00812174" w:rsidRPr="00812174">
        <w:rPr>
          <w:sz w:val="32"/>
          <w:szCs w:val="32"/>
        </w:rPr>
        <w:t>stiprinti vidaus kontrolės procedūras.</w:t>
      </w:r>
    </w:p>
    <w:p w:rsidR="00F369DE" w:rsidRPr="00423041" w:rsidRDefault="00F369DE" w:rsidP="005A4D14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230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69DE" w:rsidRDefault="00F369DE">
      <w:pPr>
        <w:rPr>
          <w:rFonts w:ascii="Times New Roman" w:hAnsi="Times New Roman" w:cs="Times New Roman"/>
          <w:sz w:val="32"/>
          <w:szCs w:val="32"/>
        </w:rPr>
      </w:pPr>
    </w:p>
    <w:p w:rsidR="00A256B9" w:rsidRPr="00423041" w:rsidRDefault="00A256B9">
      <w:pPr>
        <w:rPr>
          <w:rFonts w:ascii="Times New Roman" w:hAnsi="Times New Roman" w:cs="Times New Roman"/>
          <w:sz w:val="32"/>
          <w:szCs w:val="32"/>
        </w:rPr>
      </w:pPr>
    </w:p>
    <w:p w:rsidR="00470D78" w:rsidRPr="00423041" w:rsidRDefault="00470D78">
      <w:pPr>
        <w:rPr>
          <w:rFonts w:ascii="Times New Roman" w:hAnsi="Times New Roman" w:cs="Times New Roman"/>
          <w:sz w:val="32"/>
          <w:szCs w:val="32"/>
        </w:rPr>
      </w:pPr>
      <w:r w:rsidRPr="00423041">
        <w:rPr>
          <w:rFonts w:ascii="Times New Roman" w:hAnsi="Times New Roman" w:cs="Times New Roman"/>
          <w:sz w:val="32"/>
          <w:szCs w:val="32"/>
        </w:rPr>
        <w:t xml:space="preserve">Korupcijos prevencijos ir kontrolės komisijos pirmininkė </w:t>
      </w:r>
    </w:p>
    <w:p w:rsidR="00470D78" w:rsidRPr="00423041" w:rsidRDefault="00470D78">
      <w:pPr>
        <w:rPr>
          <w:rFonts w:ascii="Times New Roman" w:hAnsi="Times New Roman" w:cs="Times New Roman"/>
          <w:sz w:val="32"/>
          <w:szCs w:val="32"/>
        </w:rPr>
      </w:pPr>
      <w:r w:rsidRPr="00423041">
        <w:rPr>
          <w:rFonts w:ascii="Times New Roman" w:hAnsi="Times New Roman" w:cs="Times New Roman"/>
          <w:sz w:val="32"/>
          <w:szCs w:val="32"/>
        </w:rPr>
        <w:t>Indra Jankevičienė</w:t>
      </w:r>
    </w:p>
    <w:p w:rsidR="00470D78" w:rsidRPr="00EA5397" w:rsidRDefault="00470D78">
      <w:pPr>
        <w:rPr>
          <w:rFonts w:ascii="Times New Roman" w:hAnsi="Times New Roman" w:cs="Times New Roman"/>
          <w:sz w:val="24"/>
          <w:szCs w:val="24"/>
        </w:rPr>
      </w:pPr>
    </w:p>
    <w:sectPr w:rsidR="00470D78" w:rsidRPr="00EA5397" w:rsidSect="0042304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2B81"/>
    <w:multiLevelType w:val="multilevel"/>
    <w:tmpl w:val="7766FAC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E3B3C"/>
    <w:multiLevelType w:val="multilevel"/>
    <w:tmpl w:val="3CFE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97"/>
    <w:rsid w:val="004219F0"/>
    <w:rsid w:val="00423041"/>
    <w:rsid w:val="00470D78"/>
    <w:rsid w:val="004F25B2"/>
    <w:rsid w:val="005A4D14"/>
    <w:rsid w:val="00812174"/>
    <w:rsid w:val="00962934"/>
    <w:rsid w:val="00A256B9"/>
    <w:rsid w:val="00A70692"/>
    <w:rsid w:val="00AB0115"/>
    <w:rsid w:val="00B15327"/>
    <w:rsid w:val="00C5264E"/>
    <w:rsid w:val="00EA5397"/>
    <w:rsid w:val="00F369DE"/>
    <w:rsid w:val="00FA217B"/>
    <w:rsid w:val="00F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5E6D2-C20E-4FC2-AE5D-1507BF3C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304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81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110</cp:lastModifiedBy>
  <cp:revision>10</cp:revision>
  <cp:lastPrinted>2025-01-16T09:30:00Z</cp:lastPrinted>
  <dcterms:created xsi:type="dcterms:W3CDTF">2024-02-14T08:26:00Z</dcterms:created>
  <dcterms:modified xsi:type="dcterms:W3CDTF">2026-01-21T13:24:00Z</dcterms:modified>
</cp:coreProperties>
</file>