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BF5B" w14:textId="20D802F2" w:rsidR="009D7410" w:rsidRPr="00D56784" w:rsidRDefault="009550D1" w:rsidP="00D56784">
      <w:pPr>
        <w:spacing w:after="0" w:line="240" w:lineRule="auto"/>
        <w:jc w:val="center"/>
        <w:rPr>
          <w:rFonts w:asciiTheme="majorBidi" w:eastAsia="Calibri" w:hAnsiTheme="majorBidi" w:cstheme="majorBidi"/>
          <w:color w:val="1F497D"/>
          <w:sz w:val="28"/>
          <w:szCs w:val="28"/>
          <w:lang w:val="en-US" w:eastAsia="lt-LT"/>
        </w:rPr>
      </w:pPr>
      <w:proofErr w:type="spellStart"/>
      <w:r w:rsidRPr="00D56784">
        <w:rPr>
          <w:rFonts w:asciiTheme="majorBidi" w:eastAsia="Calibri" w:hAnsiTheme="majorBidi" w:cstheme="majorBidi"/>
          <w:color w:val="1F497D"/>
          <w:sz w:val="28"/>
          <w:szCs w:val="28"/>
          <w:lang w:val="en-US" w:eastAsia="lt-LT"/>
        </w:rPr>
        <w:t>Profilaktinis</w:t>
      </w:r>
      <w:proofErr w:type="spellEnd"/>
      <w:r w:rsidRPr="00D56784">
        <w:rPr>
          <w:rFonts w:asciiTheme="majorBidi" w:eastAsia="Calibri" w:hAnsiTheme="majorBidi" w:cstheme="majorBidi"/>
          <w:color w:val="1F497D"/>
          <w:sz w:val="28"/>
          <w:szCs w:val="28"/>
          <w:lang w:val="en-US" w:eastAsia="lt-LT"/>
        </w:rPr>
        <w:t xml:space="preserve"> </w:t>
      </w:r>
      <w:proofErr w:type="spellStart"/>
      <w:r w:rsidRPr="00D56784">
        <w:rPr>
          <w:rFonts w:asciiTheme="majorBidi" w:eastAsia="Calibri" w:hAnsiTheme="majorBidi" w:cstheme="majorBidi"/>
          <w:color w:val="1F497D"/>
          <w:sz w:val="28"/>
          <w:szCs w:val="28"/>
          <w:lang w:val="en-US" w:eastAsia="lt-LT"/>
        </w:rPr>
        <w:t>vaikų</w:t>
      </w:r>
      <w:proofErr w:type="spellEnd"/>
      <w:r w:rsidRPr="00D56784">
        <w:rPr>
          <w:rFonts w:asciiTheme="majorBidi" w:eastAsia="Calibri" w:hAnsiTheme="majorBidi" w:cstheme="majorBidi"/>
          <w:color w:val="1F497D"/>
          <w:sz w:val="28"/>
          <w:szCs w:val="28"/>
          <w:lang w:val="en-US" w:eastAsia="lt-LT"/>
        </w:rPr>
        <w:t xml:space="preserve"> sveikatos </w:t>
      </w:r>
      <w:proofErr w:type="spellStart"/>
      <w:r w:rsidRPr="00D56784">
        <w:rPr>
          <w:rFonts w:asciiTheme="majorBidi" w:eastAsia="Calibri" w:hAnsiTheme="majorBidi" w:cstheme="majorBidi"/>
          <w:color w:val="1F497D"/>
          <w:sz w:val="28"/>
          <w:szCs w:val="28"/>
          <w:lang w:val="en-US" w:eastAsia="lt-LT"/>
        </w:rPr>
        <w:t>patikrinimas</w:t>
      </w:r>
      <w:proofErr w:type="spellEnd"/>
    </w:p>
    <w:p w14:paraId="2BA03528" w14:textId="77777777" w:rsidR="009D7410" w:rsidRPr="009550D1" w:rsidRDefault="009D7410" w:rsidP="00D56784">
      <w:pPr>
        <w:spacing w:after="0" w:line="240" w:lineRule="auto"/>
        <w:jc w:val="center"/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</w:pPr>
    </w:p>
    <w:p w14:paraId="0F88BD3A" w14:textId="35DB7368" w:rsidR="009D7410" w:rsidRPr="009550D1" w:rsidRDefault="009550D1" w:rsidP="009550D1">
      <w:pPr>
        <w:spacing w:after="0" w:line="240" w:lineRule="auto"/>
        <w:jc w:val="both"/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</w:pP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Prasidėjus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mokslo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metams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, pats</w:t>
      </w:r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laikas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suskubti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apsilankyti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pas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šeimos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gydytoją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ir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pasitikrinti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vaikų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sveikatą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.</w:t>
      </w:r>
      <w:r w:rsidR="00965E2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Labai</w:t>
      </w:r>
      <w:proofErr w:type="spellEnd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="00C8543E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svarbu</w:t>
      </w:r>
      <w:proofErr w:type="spellEnd"/>
      <w:r w:rsidR="0020495A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kad</w:t>
      </w:r>
      <w:proofErr w:type="spellEnd"/>
      <w:proofErr w:type="gram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visi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20495A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vaikai</w:t>
      </w:r>
      <w:proofErr w:type="spellEnd"/>
      <w:r w:rsidR="0020495A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ugdymo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procese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dalyvautų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tik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nustatyta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tvarka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pasitikrinę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sveikatą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Nepasitikrinę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sveikatos </w:t>
      </w:r>
      <w:proofErr w:type="spellStart"/>
      <w:r w:rsidR="0020495A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ugdytiniai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negali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dalyvauti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fizinio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ugdymo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pamokose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nes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nežinoma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jų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fizinio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ugdymo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grupė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mokykla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negali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užtikrinti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kitų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su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jo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sveikata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susijusių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sąlygų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tokių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kaip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pritaikytas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maitinimas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pagalba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savirūpai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ir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tt</w:t>
      </w:r>
      <w:proofErr w:type="spellEnd"/>
      <w:r w:rsidR="009D7410"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</w:p>
    <w:p w14:paraId="0BD00682" w14:textId="77777777" w:rsidR="009D7410" w:rsidRPr="009550D1" w:rsidRDefault="009D7410" w:rsidP="009550D1">
      <w:pPr>
        <w:spacing w:after="0" w:line="240" w:lineRule="auto"/>
        <w:jc w:val="both"/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</w:pPr>
    </w:p>
    <w:p w14:paraId="469651B0" w14:textId="3B8C9AE4" w:rsidR="009D7410" w:rsidRPr="009550D1" w:rsidRDefault="009D7410" w:rsidP="009550D1">
      <w:pPr>
        <w:spacing w:after="0" w:line="240" w:lineRule="auto"/>
        <w:jc w:val="both"/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</w:pP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Mokinių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tėvai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turėtų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įsidėmėti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kad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„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Mokinio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sveikatos </w:t>
      </w:r>
      <w:proofErr w:type="spellStart"/>
      <w:proofErr w:type="gram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pažymėjimas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“ </w:t>
      </w:r>
      <w:proofErr w:type="spellStart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>galioja</w:t>
      </w:r>
      <w:proofErr w:type="spellEnd"/>
      <w:proofErr w:type="gramEnd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>visus</w:t>
      </w:r>
      <w:proofErr w:type="spellEnd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>metus</w:t>
      </w:r>
      <w:proofErr w:type="spellEnd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>nuo</w:t>
      </w:r>
      <w:proofErr w:type="spellEnd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 xml:space="preserve"> jo </w:t>
      </w:r>
      <w:proofErr w:type="spellStart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>išdavimo</w:t>
      </w:r>
      <w:proofErr w:type="spellEnd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b/>
          <w:bCs/>
          <w:color w:val="1F497D"/>
          <w:sz w:val="24"/>
          <w:szCs w:val="24"/>
          <w:lang w:val="en-US" w:eastAsia="lt-LT"/>
        </w:rPr>
        <w:t>datos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Nebūtina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artėjant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naujiems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mokslo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metams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visiems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vaikams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pulti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tikrintis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sveikatos,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jeigu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nuo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ankstesnio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tikrinimosi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nepraėjo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vieneri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metai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Taigi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jei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sveikatos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patikrinimas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buvo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atliktas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gegužės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mėnesį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ESPBI IS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užpildytas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„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Mokinio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sveikatos </w:t>
      </w:r>
      <w:proofErr w:type="spellStart"/>
      <w:proofErr w:type="gram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pažymėjimas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“</w:t>
      </w:r>
      <w:proofErr w:type="gram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kitą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patikrinimą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vėl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reikia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planuotis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kitų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metų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gegužės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balandžio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 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mėnesiais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Taip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šeimoms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yra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sudarytos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galimybės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visus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metus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joms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patogiu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laiku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pasirūpinti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vaiko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sveikatos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profilaktiniu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patikrinimu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Nesvarbu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kada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pažymėjimas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yra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užpildytas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svarbu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kad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jis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būtų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galiojantis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.  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Tiesiog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savo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vaiko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sveikata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reikėtų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susirūpinti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anksčiau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 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nepalikti</w:t>
      </w:r>
      <w:proofErr w:type="spellEnd"/>
      <w:proofErr w:type="gram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paskutinėms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savaitėms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dar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todėl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kad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jei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prireiktų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specialistų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konsultacijos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eilėje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gali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tekti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laukti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kelias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savaites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ilgiau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</w:p>
    <w:p w14:paraId="23139D50" w14:textId="2618B094" w:rsidR="009D7410" w:rsidRPr="009550D1" w:rsidRDefault="009D7410" w:rsidP="009550D1">
      <w:pPr>
        <w:spacing w:after="0" w:line="240" w:lineRule="auto"/>
        <w:jc w:val="both"/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</w:pP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Kasmetinė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medikų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apžiūra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reikalinga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tam,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kad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visapusiškai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būtų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patikrinta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vaiko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sveikata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laiku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pastebėtos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galimos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problemos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Šeimos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gydytojas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patikrinimo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metu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įvertina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vaiko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ūgį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svorį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kraujo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spaudimą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regą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klausą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kraujotakos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kvėpavimo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ir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kitų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organų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bei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jų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sistemų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funkcinę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>būklę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en-US" w:eastAsia="lt-LT"/>
        </w:rPr>
        <w:t xml:space="preserve">.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Radus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pakitimų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, pacientas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yra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siunčiamas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pas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gydytoją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specialistą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konsultacijai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arba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tyrimams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.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Gydytojas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odontologas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profilaktinio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tyrimo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metu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patikrina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vaiko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dantų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ir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žandikaulių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būklę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ir,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prireikus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,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skiria</w:t>
      </w:r>
      <w:proofErr w:type="spellEnd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 xml:space="preserve"> </w:t>
      </w:r>
      <w:proofErr w:type="spellStart"/>
      <w:r w:rsidRPr="009550D1">
        <w:rPr>
          <w:rFonts w:asciiTheme="majorBidi" w:eastAsia="Calibri" w:hAnsiTheme="majorBidi" w:cstheme="majorBidi"/>
          <w:color w:val="1F497D"/>
          <w:sz w:val="24"/>
          <w:szCs w:val="24"/>
          <w:lang w:val="pt-PT" w:eastAsia="lt-LT"/>
        </w:rPr>
        <w:t>gydymą</w:t>
      </w:r>
      <w:proofErr w:type="spellEnd"/>
    </w:p>
    <w:p w14:paraId="0863A4A2" w14:textId="77777777" w:rsidR="00D56784" w:rsidRDefault="005B0D39" w:rsidP="009550D1">
      <w:pPr>
        <w:jc w:val="both"/>
        <w:rPr>
          <w:rFonts w:asciiTheme="majorBidi" w:hAnsiTheme="majorBidi" w:cstheme="majorBidi"/>
          <w:sz w:val="24"/>
          <w:szCs w:val="24"/>
        </w:rPr>
      </w:pPr>
      <w:r w:rsidRPr="009550D1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</w:p>
    <w:p w14:paraId="794CDFFD" w14:textId="52B352A7" w:rsidR="006B7737" w:rsidRPr="009550D1" w:rsidRDefault="00D56784" w:rsidP="009550D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="005B0D39" w:rsidRPr="009550D1">
        <w:rPr>
          <w:rFonts w:asciiTheme="majorBidi" w:hAnsiTheme="majorBidi" w:cstheme="majorBidi"/>
          <w:sz w:val="24"/>
          <w:szCs w:val="24"/>
        </w:rPr>
        <w:t>Visuom</w:t>
      </w:r>
      <w:r w:rsidR="00A17169" w:rsidRPr="009550D1">
        <w:rPr>
          <w:rFonts w:asciiTheme="majorBidi" w:hAnsiTheme="majorBidi" w:cstheme="majorBidi"/>
          <w:sz w:val="24"/>
          <w:szCs w:val="24"/>
        </w:rPr>
        <w:t>e</w:t>
      </w:r>
      <w:r w:rsidR="005B0D39" w:rsidRPr="009550D1">
        <w:rPr>
          <w:rFonts w:asciiTheme="majorBidi" w:hAnsiTheme="majorBidi" w:cstheme="majorBidi"/>
          <w:sz w:val="24"/>
          <w:szCs w:val="24"/>
        </w:rPr>
        <w:t xml:space="preserve">nės sveikatos specialistė </w:t>
      </w:r>
    </w:p>
    <w:p w14:paraId="44E3F907" w14:textId="5552C6E8" w:rsidR="00A17169" w:rsidRPr="009550D1" w:rsidRDefault="00A17169" w:rsidP="009550D1">
      <w:pPr>
        <w:jc w:val="both"/>
        <w:rPr>
          <w:rFonts w:asciiTheme="majorBidi" w:hAnsiTheme="majorBidi" w:cstheme="majorBidi"/>
          <w:sz w:val="24"/>
          <w:szCs w:val="24"/>
        </w:rPr>
      </w:pPr>
      <w:r w:rsidRPr="009550D1">
        <w:rPr>
          <w:rFonts w:asciiTheme="majorBidi" w:hAnsiTheme="majorBidi" w:cstheme="majorBidi"/>
          <w:sz w:val="24"/>
          <w:szCs w:val="24"/>
        </w:rPr>
        <w:t xml:space="preserve">                                                 Jadvyga </w:t>
      </w:r>
      <w:proofErr w:type="spellStart"/>
      <w:r w:rsidRPr="009550D1">
        <w:rPr>
          <w:rFonts w:asciiTheme="majorBidi" w:hAnsiTheme="majorBidi" w:cstheme="majorBidi"/>
          <w:sz w:val="24"/>
          <w:szCs w:val="24"/>
        </w:rPr>
        <w:t>Grubliauskienė</w:t>
      </w:r>
      <w:proofErr w:type="spellEnd"/>
    </w:p>
    <w:p w14:paraId="4425D722" w14:textId="44E68AAA" w:rsidR="00A17169" w:rsidRPr="009550D1" w:rsidRDefault="00A17169" w:rsidP="009550D1">
      <w:pPr>
        <w:jc w:val="both"/>
        <w:rPr>
          <w:rFonts w:asciiTheme="majorBidi" w:hAnsiTheme="majorBidi" w:cstheme="majorBidi"/>
          <w:sz w:val="24"/>
          <w:szCs w:val="24"/>
        </w:rPr>
      </w:pPr>
      <w:r w:rsidRPr="009550D1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</w:p>
    <w:sectPr w:rsidR="00A17169" w:rsidRPr="009550D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10"/>
    <w:rsid w:val="001C4D58"/>
    <w:rsid w:val="0020495A"/>
    <w:rsid w:val="00223DD4"/>
    <w:rsid w:val="005B0D39"/>
    <w:rsid w:val="006B7737"/>
    <w:rsid w:val="009550D1"/>
    <w:rsid w:val="00965E2E"/>
    <w:rsid w:val="009D7410"/>
    <w:rsid w:val="00A17169"/>
    <w:rsid w:val="00B9217A"/>
    <w:rsid w:val="00C8543E"/>
    <w:rsid w:val="00D5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273C"/>
  <w15:chartTrackingRefBased/>
  <w15:docId w15:val="{E7305B18-6F1E-4675-8575-A983BDF8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Grubliauskiene</dc:creator>
  <cp:keywords/>
  <dc:description/>
  <cp:lastModifiedBy>Jadvyga Grubliauskiene</cp:lastModifiedBy>
  <cp:revision>4</cp:revision>
  <dcterms:created xsi:type="dcterms:W3CDTF">2022-07-05T07:06:00Z</dcterms:created>
  <dcterms:modified xsi:type="dcterms:W3CDTF">2022-09-06T06:20:00Z</dcterms:modified>
</cp:coreProperties>
</file>